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7A5AF" w14:textId="77777777" w:rsidR="0090227F" w:rsidRDefault="0090227F" w:rsidP="00E758AE">
      <w:pPr>
        <w:pStyle w:val="Title"/>
        <w:spacing w:after="440"/>
        <w:rPr>
          <w:szCs w:val="72"/>
        </w:rPr>
      </w:pPr>
    </w:p>
    <w:p w14:paraId="445309C6" w14:textId="0FDDD8ED" w:rsidR="00E758AE" w:rsidRPr="00BE6BF1" w:rsidRDefault="00E758AE" w:rsidP="00E758AE">
      <w:pPr>
        <w:pStyle w:val="Title"/>
        <w:spacing w:after="440"/>
        <w:rPr>
          <w:szCs w:val="72"/>
        </w:rPr>
      </w:pPr>
      <w:r w:rsidRPr="00BE6BF1">
        <w:rPr>
          <w:szCs w:val="72"/>
        </w:rPr>
        <w:t xml:space="preserve">Lesson plan </w:t>
      </w:r>
    </w:p>
    <w:p w14:paraId="46AFB4A1" w14:textId="27532D78" w:rsidR="0090227F" w:rsidRDefault="008E4554" w:rsidP="00E758AE">
      <w:pPr>
        <w:pStyle w:val="Title"/>
        <w:spacing w:after="440"/>
        <w:rPr>
          <w:szCs w:val="72"/>
        </w:rPr>
      </w:pPr>
      <w:r>
        <w:rPr>
          <w:szCs w:val="72"/>
        </w:rPr>
        <w:t>P</w:t>
      </w:r>
      <w:r w:rsidR="009551E4" w:rsidRPr="009551E4">
        <w:rPr>
          <w:szCs w:val="72"/>
        </w:rPr>
        <w:t>robability</w:t>
      </w:r>
      <w:r>
        <w:rPr>
          <w:szCs w:val="72"/>
        </w:rPr>
        <w:t xml:space="preserve"> </w:t>
      </w:r>
    </w:p>
    <w:p w14:paraId="40AAD8A1" w14:textId="4925B579" w:rsidR="00E758AE" w:rsidRPr="00BE6BF1" w:rsidRDefault="008E4554" w:rsidP="00E758AE">
      <w:pPr>
        <w:pStyle w:val="Title"/>
        <w:spacing w:after="440"/>
        <w:rPr>
          <w:szCs w:val="72"/>
        </w:rPr>
      </w:pPr>
      <w:r>
        <w:rPr>
          <w:szCs w:val="72"/>
        </w:rPr>
        <w:t>Level 2</w:t>
      </w:r>
    </w:p>
    <w:p w14:paraId="7545814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0D7D0CD4" w14:textId="77777777" w:rsidR="008E4554" w:rsidRPr="00C339A8" w:rsidRDefault="008E4554" w:rsidP="00C339A8">
      <w:pPr>
        <w:pStyle w:val="ListParagraph"/>
        <w:numPr>
          <w:ilvl w:val="0"/>
          <w:numId w:val="6"/>
        </w:numPr>
      </w:pPr>
      <w:r w:rsidRPr="00C339A8">
        <w:t xml:space="preserve">Understand the likelihood of events using a probability scale </w:t>
      </w:r>
    </w:p>
    <w:p w14:paraId="1161EAC0" w14:textId="77777777" w:rsidR="008E4554" w:rsidRPr="00C339A8" w:rsidRDefault="008E4554" w:rsidP="00C339A8">
      <w:pPr>
        <w:pStyle w:val="ListParagraph"/>
        <w:numPr>
          <w:ilvl w:val="0"/>
          <w:numId w:val="6"/>
        </w:numPr>
      </w:pPr>
      <w:r w:rsidRPr="00C339A8">
        <w:t>Calculate simple probability as a fraction, decimal or percentage, including from a table</w:t>
      </w:r>
    </w:p>
    <w:p w14:paraId="74777108" w14:textId="77777777" w:rsidR="008E4554" w:rsidRPr="00C339A8" w:rsidRDefault="008E4554" w:rsidP="00C339A8">
      <w:pPr>
        <w:pStyle w:val="ListParagraph"/>
        <w:numPr>
          <w:ilvl w:val="0"/>
          <w:numId w:val="6"/>
        </w:numPr>
      </w:pPr>
      <w:r w:rsidRPr="00C339A8">
        <w:t>Work out the probability of combined events including the use of diagrams and tables, including two-way tables</w:t>
      </w:r>
    </w:p>
    <w:p w14:paraId="25384355" w14:textId="32C09525" w:rsidR="008E4554" w:rsidRPr="00C339A8" w:rsidRDefault="008E4554" w:rsidP="00C339A8">
      <w:pPr>
        <w:pStyle w:val="ListParagraph"/>
        <w:numPr>
          <w:ilvl w:val="0"/>
          <w:numId w:val="6"/>
        </w:numPr>
      </w:pPr>
      <w:r w:rsidRPr="00C339A8">
        <w:t xml:space="preserve">Identify and correct common misconceptions </w:t>
      </w:r>
    </w:p>
    <w:p w14:paraId="2DBB86DC" w14:textId="2A23C13F" w:rsidR="00E758AE" w:rsidRPr="005E4E4A" w:rsidRDefault="00E758AE" w:rsidP="00E758AE">
      <w:pPr>
        <w:pStyle w:val="Centrelesresourcesheading"/>
      </w:pPr>
      <w:bookmarkStart w:id="2" w:name="_Toc111717008"/>
      <w:r w:rsidRPr="005E4E4A">
        <w:t xml:space="preserve">2. </w:t>
      </w:r>
      <w:r w:rsidR="008E4554">
        <w:t>Functional Skills Level 2</w:t>
      </w:r>
      <w:r w:rsidRPr="005E4E4A">
        <w:t xml:space="preserve"> curriculum</w:t>
      </w:r>
      <w:bookmarkEnd w:id="2"/>
    </w:p>
    <w:p w14:paraId="107F9AB9" w14:textId="180F3166" w:rsidR="008E4554" w:rsidRPr="00C339A8" w:rsidRDefault="008E4554" w:rsidP="008E4554">
      <w:pPr>
        <w:rPr>
          <w:rFonts w:ascii="Arial" w:hAnsi="Arial" w:cs="Arial"/>
          <w:b/>
          <w:bCs/>
          <w:color w:val="000000" w:themeColor="text1"/>
        </w:rPr>
      </w:pPr>
      <w:r w:rsidRPr="00C339A8">
        <w:rPr>
          <w:rFonts w:ascii="Arial" w:hAnsi="Arial" w:cs="Arial"/>
          <w:b/>
          <w:bCs/>
          <w:color w:val="000000" w:themeColor="text1"/>
        </w:rPr>
        <w:t>Handling information and data</w:t>
      </w:r>
    </w:p>
    <w:p w14:paraId="0A5F6A3A" w14:textId="3DA03B0D" w:rsidR="008E4554" w:rsidRPr="00C339A8" w:rsidRDefault="008E4554" w:rsidP="008E4554">
      <w:pPr>
        <w:rPr>
          <w:rFonts w:ascii="ArialMT" w:eastAsia="ArialMT" w:hAnsi="ArialMT" w:cs="ArialMT"/>
          <w:color w:val="000000" w:themeColor="text1"/>
        </w:rPr>
      </w:pPr>
      <w:r w:rsidRPr="00C339A8">
        <w:rPr>
          <w:rFonts w:ascii="ArialMT" w:eastAsia="ArialMT" w:hAnsi="ArialMT" w:cs="ArialMT"/>
          <w:b/>
          <w:bCs/>
          <w:color w:val="000000" w:themeColor="text1"/>
        </w:rPr>
        <w:t>26</w:t>
      </w:r>
      <w:r w:rsidR="000E3A4C">
        <w:rPr>
          <w:rFonts w:ascii="ArialMT" w:eastAsia="ArialMT" w:hAnsi="ArialMT" w:cs="ArialMT"/>
          <w:color w:val="000000" w:themeColor="text1"/>
        </w:rPr>
        <w:t xml:space="preserve"> w</w:t>
      </w:r>
      <w:r w:rsidRPr="00C339A8">
        <w:rPr>
          <w:rFonts w:ascii="ArialMT" w:eastAsia="ArialMT" w:hAnsi="ArialMT" w:cs="ArialMT"/>
          <w:color w:val="000000" w:themeColor="text1"/>
        </w:rPr>
        <w:t>ork out the probability of combined events including the use of diagrams</w:t>
      </w:r>
    </w:p>
    <w:p w14:paraId="311F9321" w14:textId="47063CFC" w:rsidR="00E758AE" w:rsidRPr="00C339A8" w:rsidRDefault="008E4554" w:rsidP="00E758AE">
      <w:pPr>
        <w:rPr>
          <w:rFonts w:ascii="Arial" w:hAnsi="Arial" w:cs="Arial"/>
          <w:color w:val="000000" w:themeColor="text1"/>
        </w:rPr>
      </w:pPr>
      <w:r w:rsidRPr="00C339A8">
        <w:rPr>
          <w:rFonts w:ascii="ArialMT" w:eastAsia="ArialMT" w:hAnsi="ArialMT" w:cs="ArialMT"/>
          <w:color w:val="000000" w:themeColor="text1"/>
        </w:rPr>
        <w:t>and tables, including two-way tables</w:t>
      </w:r>
      <w:r w:rsidRPr="00C339A8">
        <w:rPr>
          <w:color w:val="000000" w:themeColor="text1"/>
        </w:rPr>
        <w:br/>
      </w:r>
      <w:r w:rsidRPr="00C339A8">
        <w:rPr>
          <w:rFonts w:ascii="ArialMT" w:eastAsia="ArialMT" w:hAnsi="ArialMT" w:cs="ArialMT"/>
          <w:b/>
          <w:bCs/>
          <w:color w:val="000000" w:themeColor="text1"/>
        </w:rPr>
        <w:t>27</w:t>
      </w:r>
      <w:r w:rsidR="000E3A4C">
        <w:rPr>
          <w:rFonts w:ascii="ArialMT" w:eastAsia="ArialMT" w:hAnsi="ArialMT" w:cs="ArialMT"/>
          <w:color w:val="000000" w:themeColor="text1"/>
        </w:rPr>
        <w:t xml:space="preserve"> e</w:t>
      </w:r>
      <w:r w:rsidRPr="00C339A8">
        <w:rPr>
          <w:rFonts w:ascii="ArialMT" w:eastAsia="ArialMT" w:hAnsi="ArialMT" w:cs="ArialMT"/>
          <w:color w:val="000000" w:themeColor="text1"/>
        </w:rPr>
        <w:t>xpress probabilities as fractions, decimals and percentages</w:t>
      </w:r>
    </w:p>
    <w:p w14:paraId="235C209F" w14:textId="77777777" w:rsidR="00E758AE" w:rsidRDefault="00E758AE" w:rsidP="00E758AE">
      <w:pPr>
        <w:rPr>
          <w:rFonts w:ascii="Arial" w:hAnsi="Arial" w:cs="Arial"/>
        </w:rPr>
      </w:pPr>
    </w:p>
    <w:p w14:paraId="205C401E" w14:textId="77777777" w:rsidR="00E758AE" w:rsidRDefault="00E758AE" w:rsidP="00E758AE">
      <w:pPr>
        <w:rPr>
          <w:rFonts w:ascii="Arial" w:hAnsi="Arial" w:cs="Arial"/>
        </w:rPr>
      </w:pPr>
    </w:p>
    <w:p w14:paraId="0E1475E6" w14:textId="77777777" w:rsidR="00E758AE" w:rsidRDefault="00E758AE" w:rsidP="00E758AE">
      <w:pPr>
        <w:rPr>
          <w:rFonts w:ascii="Arial" w:hAnsi="Arial" w:cs="Arial"/>
        </w:rPr>
      </w:pPr>
    </w:p>
    <w:p w14:paraId="41FBB878" w14:textId="77777777" w:rsidR="00E758AE" w:rsidRDefault="00E758AE" w:rsidP="00E758AE">
      <w:pPr>
        <w:rPr>
          <w:rFonts w:ascii="Arial" w:hAnsi="Arial" w:cs="Arial"/>
        </w:rPr>
      </w:pPr>
    </w:p>
    <w:p w14:paraId="70E0AB1B" w14:textId="77777777" w:rsidR="00E758AE" w:rsidRDefault="00E758AE" w:rsidP="00E758AE">
      <w:pPr>
        <w:rPr>
          <w:rFonts w:ascii="Arial" w:hAnsi="Arial" w:cs="Arial"/>
        </w:rPr>
      </w:pPr>
    </w:p>
    <w:p w14:paraId="76113101" w14:textId="77777777" w:rsidR="00E758AE" w:rsidRDefault="00E758AE" w:rsidP="00E758AE">
      <w:pPr>
        <w:rPr>
          <w:rFonts w:ascii="Arial" w:hAnsi="Arial" w:cs="Arial"/>
        </w:rPr>
      </w:pPr>
    </w:p>
    <w:p w14:paraId="0C91D97E" w14:textId="77777777" w:rsidR="00E758AE" w:rsidRDefault="00E758AE" w:rsidP="00E758AE">
      <w:pPr>
        <w:rPr>
          <w:rFonts w:ascii="Arial" w:hAnsi="Arial" w:cs="Arial"/>
        </w:rPr>
      </w:pPr>
    </w:p>
    <w:p w14:paraId="5251806D" w14:textId="77777777" w:rsidR="00E758AE" w:rsidRDefault="00E758AE" w:rsidP="00E758AE">
      <w:pPr>
        <w:rPr>
          <w:rFonts w:ascii="Arial" w:hAnsi="Arial" w:cs="Arial"/>
        </w:rPr>
      </w:pPr>
    </w:p>
    <w:p w14:paraId="1BB8C4A5"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A5CA8C3" w14:textId="77777777" w:rsidR="00E758AE" w:rsidRDefault="00E758AE" w:rsidP="00E758AE">
      <w:pPr>
        <w:pStyle w:val="Centrelesresourcesheading"/>
        <w:spacing w:after="0"/>
      </w:pPr>
      <w:r>
        <w:lastRenderedPageBreak/>
        <w:t xml:space="preserve">3. </w:t>
      </w:r>
      <w:r w:rsidRPr="00FB3B2E">
        <w:t xml:space="preserve">Lesson </w:t>
      </w:r>
      <w:r>
        <w:t>plan</w:t>
      </w:r>
    </w:p>
    <w:p w14:paraId="2884D22C" w14:textId="235C7CDC" w:rsidR="00410E09" w:rsidRDefault="00410E09" w:rsidP="00310F99">
      <w:pPr>
        <w:spacing w:before="200" w:after="120"/>
        <w:rPr>
          <w:rFonts w:ascii="Arial" w:hAnsi="Arial" w:cs="Arial"/>
        </w:rPr>
      </w:pPr>
      <w:r w:rsidRPr="00410E09">
        <w:rPr>
          <w:rFonts w:ascii="Arial" w:hAnsi="Arial" w:cs="Arial"/>
        </w:rPr>
        <w:t>This is an overview of the lesson.</w:t>
      </w:r>
      <w:r w:rsidR="00225972">
        <w:rPr>
          <w:rFonts w:ascii="Arial" w:hAnsi="Arial" w:cs="Arial"/>
        </w:rPr>
        <w:t xml:space="preserve"> </w:t>
      </w:r>
      <w:r w:rsidRPr="00410E09">
        <w:rPr>
          <w:rFonts w:ascii="Arial" w:hAnsi="Arial" w:cs="Arial"/>
        </w:rPr>
        <w:t>More notes can be found in the notes in the lesson slides.</w:t>
      </w:r>
    </w:p>
    <w:p w14:paraId="30ED838F" w14:textId="77777777" w:rsidR="00410E09" w:rsidRPr="00410E09" w:rsidRDefault="00410E09" w:rsidP="00410E09">
      <w:pPr>
        <w:rPr>
          <w:rFonts w:ascii="Arial" w:hAnsi="Arial" w:cs="Arial"/>
        </w:rPr>
      </w:pPr>
    </w:p>
    <w:tbl>
      <w:tblPr>
        <w:tblStyle w:val="TableGrid"/>
        <w:tblpPr w:leftFromText="181" w:rightFromText="181" w:vertAnchor="page" w:horzAnchor="margin" w:tblpY="2266"/>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E74B41" w14:paraId="1542B4AB" w14:textId="77777777" w:rsidTr="00AC114E">
        <w:trPr>
          <w:trHeight w:val="583"/>
          <w:tblHeader/>
        </w:trPr>
        <w:tc>
          <w:tcPr>
            <w:tcW w:w="1860" w:type="dxa"/>
            <w:shd w:val="clear" w:color="auto" w:fill="B4C6E7" w:themeFill="accent1" w:themeFillTint="66"/>
          </w:tcPr>
          <w:p w14:paraId="5F5B7615" w14:textId="77777777" w:rsidR="00E758AE" w:rsidRPr="00E74B41" w:rsidRDefault="00E758AE" w:rsidP="00AC114E">
            <w:pPr>
              <w:pStyle w:val="Tableheader"/>
              <w:keepNext/>
              <w:jc w:val="center"/>
            </w:pPr>
            <w:r w:rsidRPr="00E74B41">
              <w:t>Activity</w:t>
            </w:r>
          </w:p>
        </w:tc>
        <w:tc>
          <w:tcPr>
            <w:tcW w:w="2275" w:type="dxa"/>
            <w:shd w:val="clear" w:color="auto" w:fill="B4C6E7" w:themeFill="accent1" w:themeFillTint="66"/>
          </w:tcPr>
          <w:p w14:paraId="52CDFFC9" w14:textId="77777777" w:rsidR="00E758AE" w:rsidRPr="00E74B41" w:rsidRDefault="00E758AE" w:rsidP="00AC114E">
            <w:pPr>
              <w:pStyle w:val="Tableheader"/>
              <w:jc w:val="center"/>
            </w:pPr>
            <w:r w:rsidRPr="00E74B41">
              <w:t>Purpose of this activity</w:t>
            </w:r>
          </w:p>
        </w:tc>
        <w:tc>
          <w:tcPr>
            <w:tcW w:w="1134" w:type="dxa"/>
            <w:shd w:val="clear" w:color="auto" w:fill="B4C6E7" w:themeFill="accent1" w:themeFillTint="66"/>
          </w:tcPr>
          <w:p w14:paraId="43DA9B09" w14:textId="77777777" w:rsidR="00E758AE" w:rsidRPr="00E74B41" w:rsidRDefault="00E758AE" w:rsidP="00AC114E">
            <w:pPr>
              <w:pStyle w:val="Tableheader"/>
              <w:jc w:val="center"/>
            </w:pPr>
            <w:r w:rsidRPr="00E74B41">
              <w:t>Time (min)</w:t>
            </w:r>
          </w:p>
        </w:tc>
        <w:tc>
          <w:tcPr>
            <w:tcW w:w="6946" w:type="dxa"/>
            <w:shd w:val="clear" w:color="auto" w:fill="B4C6E7" w:themeFill="accent1" w:themeFillTint="66"/>
          </w:tcPr>
          <w:p w14:paraId="347A7A04" w14:textId="77777777" w:rsidR="00E758AE" w:rsidRPr="00E74B41" w:rsidRDefault="00E758AE" w:rsidP="00AC114E">
            <w:pPr>
              <w:pStyle w:val="Tableheader"/>
              <w:jc w:val="center"/>
            </w:pPr>
            <w:r w:rsidRPr="00E74B41">
              <w:t xml:space="preserve">Guidance </w:t>
            </w:r>
          </w:p>
        </w:tc>
        <w:tc>
          <w:tcPr>
            <w:tcW w:w="1701" w:type="dxa"/>
            <w:shd w:val="clear" w:color="auto" w:fill="B4C6E7" w:themeFill="accent1" w:themeFillTint="66"/>
          </w:tcPr>
          <w:p w14:paraId="59A7CBCF" w14:textId="77777777" w:rsidR="00E758AE" w:rsidRPr="00E74B41" w:rsidRDefault="00E758AE" w:rsidP="00AC114E">
            <w:pPr>
              <w:pStyle w:val="Tableheader"/>
              <w:jc w:val="center"/>
            </w:pPr>
            <w:r w:rsidRPr="00E74B41">
              <w:t>Materials</w:t>
            </w:r>
          </w:p>
        </w:tc>
      </w:tr>
      <w:tr w:rsidR="009551E4" w:rsidRPr="00E74B41" w14:paraId="4E7DC8B7" w14:textId="77777777" w:rsidTr="00AC114E">
        <w:trPr>
          <w:trHeight w:val="26"/>
          <w:tblHeader/>
        </w:trPr>
        <w:tc>
          <w:tcPr>
            <w:tcW w:w="1860" w:type="dxa"/>
            <w:tcMar>
              <w:top w:w="85" w:type="dxa"/>
              <w:left w:w="85" w:type="dxa"/>
              <w:bottom w:w="85" w:type="dxa"/>
              <w:right w:w="85" w:type="dxa"/>
            </w:tcMar>
          </w:tcPr>
          <w:p w14:paraId="3B19D040" w14:textId="77777777" w:rsidR="009551E4" w:rsidRPr="00E74B41" w:rsidRDefault="009551E4" w:rsidP="00AC114E">
            <w:pPr>
              <w:rPr>
                <w:rFonts w:ascii="Arial" w:hAnsi="Arial" w:cs="Arial"/>
              </w:rPr>
            </w:pPr>
            <w:r w:rsidRPr="00E74B41">
              <w:rPr>
                <w:rFonts w:ascii="Arial" w:hAnsi="Arial" w:cs="Arial"/>
              </w:rPr>
              <w:t>Introduction</w:t>
            </w:r>
          </w:p>
        </w:tc>
        <w:tc>
          <w:tcPr>
            <w:tcW w:w="2275" w:type="dxa"/>
          </w:tcPr>
          <w:p w14:paraId="6856EFB4" w14:textId="77777777" w:rsidR="009551E4" w:rsidRPr="00E74B41" w:rsidRDefault="009551E4" w:rsidP="00AC114E">
            <w:pPr>
              <w:rPr>
                <w:rFonts w:ascii="Arial" w:hAnsi="Arial" w:cs="Arial"/>
              </w:rPr>
            </w:pPr>
            <w:r w:rsidRPr="00E74B41">
              <w:rPr>
                <w:rFonts w:ascii="Arial" w:hAnsi="Arial" w:cs="Arial"/>
              </w:rPr>
              <w:t xml:space="preserve">Introduce the key language and concept of probability </w:t>
            </w:r>
          </w:p>
        </w:tc>
        <w:tc>
          <w:tcPr>
            <w:tcW w:w="1134" w:type="dxa"/>
            <w:tcMar>
              <w:top w:w="85" w:type="dxa"/>
              <w:left w:w="85" w:type="dxa"/>
              <w:bottom w:w="85" w:type="dxa"/>
              <w:right w:w="85" w:type="dxa"/>
            </w:tcMar>
          </w:tcPr>
          <w:p w14:paraId="6A36BF07" w14:textId="77777777" w:rsidR="009551E4" w:rsidRPr="00E74B41" w:rsidRDefault="009551E4"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02EA35A4" w14:textId="1E09EB5A" w:rsidR="00864BF5" w:rsidRPr="00E74B41" w:rsidRDefault="009551E4" w:rsidP="00AC114E">
            <w:pPr>
              <w:rPr>
                <w:rFonts w:ascii="Arial" w:hAnsi="Arial" w:cs="Arial"/>
              </w:rPr>
            </w:pPr>
            <w:r w:rsidRPr="00E74B41">
              <w:rPr>
                <w:rFonts w:ascii="Arial" w:hAnsi="Arial" w:cs="Arial"/>
                <w:lang w:val="en-US"/>
              </w:rPr>
              <w:t>This whole class activity involves ordering events according to their probability of occurring. It can be done in either of two</w:t>
            </w:r>
            <w:r w:rsidR="00FB28F2" w:rsidRPr="00E74B41">
              <w:rPr>
                <w:rFonts w:ascii="Arial" w:hAnsi="Arial" w:cs="Arial"/>
                <w:lang w:val="en-US"/>
              </w:rPr>
              <w:t xml:space="preserve"> ways</w:t>
            </w:r>
            <w:r w:rsidRPr="00E74B41">
              <w:rPr>
                <w:rFonts w:ascii="Arial" w:hAnsi="Arial" w:cs="Arial"/>
                <w:lang w:val="en-US"/>
              </w:rPr>
              <w:t>:</w:t>
            </w:r>
          </w:p>
          <w:p w14:paraId="55868A02" w14:textId="581C7F7A" w:rsidR="009551E4" w:rsidRPr="00E74B41" w:rsidRDefault="009551E4" w:rsidP="00AC114E">
            <w:pPr>
              <w:numPr>
                <w:ilvl w:val="0"/>
                <w:numId w:val="4"/>
              </w:numPr>
              <w:tabs>
                <w:tab w:val="num" w:pos="720"/>
              </w:tabs>
              <w:rPr>
                <w:rFonts w:ascii="Arial" w:hAnsi="Arial" w:cs="Arial"/>
              </w:rPr>
            </w:pPr>
            <w:r w:rsidRPr="00E74B41">
              <w:rPr>
                <w:rFonts w:ascii="Arial" w:hAnsi="Arial" w:cs="Arial"/>
                <w:lang w:val="en-US"/>
              </w:rPr>
              <w:t>A ‘washing</w:t>
            </w:r>
            <w:r w:rsidR="00773B72" w:rsidRPr="00E74B41">
              <w:rPr>
                <w:rFonts w:ascii="Arial" w:hAnsi="Arial" w:cs="Arial"/>
                <w:lang w:val="en-US"/>
              </w:rPr>
              <w:t xml:space="preserve"> </w:t>
            </w:r>
            <w:r w:rsidRPr="00E74B41">
              <w:rPr>
                <w:rFonts w:ascii="Arial" w:hAnsi="Arial" w:cs="Arial"/>
                <w:lang w:val="en-US"/>
              </w:rPr>
              <w:t>line’ hung across the classroom, or along one wall</w:t>
            </w:r>
          </w:p>
          <w:p w14:paraId="5D2B5DC8" w14:textId="7D968DF8" w:rsidR="00864BF5" w:rsidRPr="008E4554" w:rsidRDefault="00131115" w:rsidP="00C339A8">
            <w:pPr>
              <w:numPr>
                <w:ilvl w:val="0"/>
                <w:numId w:val="4"/>
              </w:numPr>
              <w:tabs>
                <w:tab w:val="num" w:pos="720"/>
              </w:tabs>
              <w:rPr>
                <w:rFonts w:ascii="Arial" w:hAnsi="Arial" w:cs="Arial"/>
              </w:rPr>
            </w:pPr>
            <w:r w:rsidRPr="00E74B41">
              <w:rPr>
                <w:rFonts w:ascii="Arial" w:hAnsi="Arial" w:cs="Arial"/>
                <w:lang w:val="en-US"/>
              </w:rPr>
              <w:t>By a</w:t>
            </w:r>
            <w:r w:rsidR="009551E4" w:rsidRPr="00E74B41">
              <w:rPr>
                <w:rFonts w:ascii="Arial" w:hAnsi="Arial" w:cs="Arial"/>
                <w:lang w:val="en-US"/>
              </w:rPr>
              <w:t>sking learners to stand in a line across the classroom, or along one wall.</w:t>
            </w:r>
          </w:p>
          <w:p w14:paraId="52AA3901" w14:textId="622BD451" w:rsidR="009551E4" w:rsidRPr="00E74B41" w:rsidRDefault="009551E4" w:rsidP="00AC114E">
            <w:pPr>
              <w:rPr>
                <w:rFonts w:ascii="Arial" w:hAnsi="Arial" w:cs="Arial"/>
              </w:rPr>
            </w:pPr>
            <w:r w:rsidRPr="00E74B41">
              <w:rPr>
                <w:rFonts w:ascii="Arial" w:hAnsi="Arial" w:cs="Arial"/>
              </w:rPr>
              <w:t>Ask learners to pick events cards and place themselves</w:t>
            </w:r>
            <w:r w:rsidR="002969C0">
              <w:rPr>
                <w:rFonts w:ascii="Arial" w:hAnsi="Arial" w:cs="Arial"/>
              </w:rPr>
              <w:t xml:space="preserve"> </w:t>
            </w:r>
            <w:r w:rsidRPr="00E74B41">
              <w:rPr>
                <w:rFonts w:ascii="Arial" w:hAnsi="Arial" w:cs="Arial"/>
              </w:rPr>
              <w:t>(or their card) in a line and justify their position.</w:t>
            </w:r>
          </w:p>
        </w:tc>
        <w:tc>
          <w:tcPr>
            <w:tcW w:w="1701" w:type="dxa"/>
            <w:tcMar>
              <w:top w:w="85" w:type="dxa"/>
              <w:left w:w="85" w:type="dxa"/>
              <w:bottom w:w="85" w:type="dxa"/>
              <w:right w:w="85" w:type="dxa"/>
            </w:tcMar>
          </w:tcPr>
          <w:p w14:paraId="6759AFA8" w14:textId="77777777" w:rsidR="009551E4" w:rsidRPr="00E74B41" w:rsidRDefault="009551E4" w:rsidP="00AC114E">
            <w:pPr>
              <w:rPr>
                <w:rFonts w:ascii="Arial" w:hAnsi="Arial" w:cs="Arial"/>
              </w:rPr>
            </w:pPr>
            <w:r w:rsidRPr="00E74B41">
              <w:rPr>
                <w:rFonts w:ascii="Arial" w:hAnsi="Arial" w:cs="Arial"/>
              </w:rPr>
              <w:t xml:space="preserve">Slide </w:t>
            </w:r>
            <w:r w:rsidR="00FB28F2" w:rsidRPr="00E74B41">
              <w:rPr>
                <w:rFonts w:ascii="Arial" w:hAnsi="Arial" w:cs="Arial"/>
              </w:rPr>
              <w:t>2</w:t>
            </w:r>
          </w:p>
          <w:p w14:paraId="76B4A721" w14:textId="77777777" w:rsidR="009551E4" w:rsidRPr="00E74B41" w:rsidRDefault="009551E4" w:rsidP="00AC114E">
            <w:pPr>
              <w:rPr>
                <w:rFonts w:ascii="Arial" w:hAnsi="Arial" w:cs="Arial"/>
              </w:rPr>
            </w:pPr>
          </w:p>
          <w:p w14:paraId="464B36B0" w14:textId="5651DB45" w:rsidR="009551E4" w:rsidRPr="00E74B41" w:rsidRDefault="00225972" w:rsidP="00AC114E">
            <w:pPr>
              <w:rPr>
                <w:rFonts w:ascii="Arial" w:hAnsi="Arial" w:cs="Arial"/>
              </w:rPr>
            </w:pPr>
            <w:r>
              <w:rPr>
                <w:rFonts w:ascii="Arial" w:hAnsi="Arial" w:cs="Arial"/>
              </w:rPr>
              <w:t xml:space="preserve">Handout: </w:t>
            </w:r>
            <w:r w:rsidR="009551E4" w:rsidRPr="00E74B41">
              <w:rPr>
                <w:rFonts w:ascii="Arial" w:hAnsi="Arial" w:cs="Arial"/>
              </w:rPr>
              <w:t>Event cards</w:t>
            </w:r>
          </w:p>
        </w:tc>
      </w:tr>
      <w:tr w:rsidR="009551E4" w:rsidRPr="00E74B41" w14:paraId="757DF336" w14:textId="77777777" w:rsidTr="00AC114E">
        <w:trPr>
          <w:trHeight w:val="689"/>
          <w:tblHeader/>
        </w:trPr>
        <w:tc>
          <w:tcPr>
            <w:tcW w:w="1860" w:type="dxa"/>
            <w:tcMar>
              <w:top w:w="85" w:type="dxa"/>
              <w:left w:w="85" w:type="dxa"/>
              <w:bottom w:w="85" w:type="dxa"/>
              <w:right w:w="85" w:type="dxa"/>
            </w:tcMar>
          </w:tcPr>
          <w:p w14:paraId="4A89F8F6" w14:textId="77777777" w:rsidR="009551E4" w:rsidRPr="00E74B41" w:rsidRDefault="009551E4" w:rsidP="00AC114E">
            <w:pPr>
              <w:rPr>
                <w:rFonts w:ascii="Arial" w:hAnsi="Arial" w:cs="Arial"/>
              </w:rPr>
            </w:pPr>
            <w:r w:rsidRPr="00E74B41">
              <w:rPr>
                <w:rFonts w:ascii="Arial" w:hAnsi="Arial" w:cs="Arial"/>
              </w:rPr>
              <w:t>Discuss 1</w:t>
            </w:r>
          </w:p>
        </w:tc>
        <w:tc>
          <w:tcPr>
            <w:tcW w:w="2275" w:type="dxa"/>
          </w:tcPr>
          <w:p w14:paraId="2A20BF19" w14:textId="77777777" w:rsidR="009551E4" w:rsidRPr="00E74B41" w:rsidRDefault="009551E4" w:rsidP="00AC114E">
            <w:pPr>
              <w:rPr>
                <w:rFonts w:ascii="Arial" w:hAnsi="Arial" w:cs="Arial"/>
              </w:rPr>
            </w:pPr>
            <w:r w:rsidRPr="00E74B41">
              <w:rPr>
                <w:rFonts w:ascii="Arial" w:hAnsi="Arial" w:cs="Arial"/>
              </w:rPr>
              <w:t>Review previous learning of the language and concept of probability</w:t>
            </w:r>
          </w:p>
        </w:tc>
        <w:tc>
          <w:tcPr>
            <w:tcW w:w="1134" w:type="dxa"/>
            <w:tcMar>
              <w:top w:w="85" w:type="dxa"/>
              <w:left w:w="85" w:type="dxa"/>
              <w:bottom w:w="85" w:type="dxa"/>
              <w:right w:w="85" w:type="dxa"/>
            </w:tcMar>
          </w:tcPr>
          <w:p w14:paraId="454FF1BB" w14:textId="77777777" w:rsidR="009551E4" w:rsidRPr="00E74B41" w:rsidRDefault="009551E4"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29BDF317" w14:textId="467D23F5" w:rsidR="00864BF5" w:rsidRPr="00E74B41" w:rsidRDefault="009551E4" w:rsidP="00AC114E">
            <w:pPr>
              <w:rPr>
                <w:rFonts w:ascii="Arial" w:hAnsi="Arial" w:cs="Arial"/>
              </w:rPr>
            </w:pPr>
            <w:r w:rsidRPr="00E74B41">
              <w:rPr>
                <w:rFonts w:ascii="Arial" w:hAnsi="Arial" w:cs="Arial"/>
              </w:rPr>
              <w:t xml:space="preserve">Introduce the decimal probability number line and ask questions to identify where impossible, certain, likely and unlikely would fit on this. </w:t>
            </w:r>
          </w:p>
          <w:p w14:paraId="0B684A0B" w14:textId="49D9437F" w:rsidR="00864BF5" w:rsidRPr="00E74B41" w:rsidRDefault="009551E4" w:rsidP="00AC114E">
            <w:pPr>
              <w:rPr>
                <w:rFonts w:ascii="Arial" w:hAnsi="Arial" w:cs="Arial"/>
              </w:rPr>
            </w:pPr>
            <w:r w:rsidRPr="00E74B41">
              <w:rPr>
                <w:rFonts w:ascii="Arial" w:hAnsi="Arial" w:cs="Arial"/>
              </w:rPr>
              <w:t>Discuss some of the events from the previous activity, and what numbers would apply to them, then match the percentages to the probability scale.</w:t>
            </w:r>
          </w:p>
          <w:p w14:paraId="2086EBA3" w14:textId="6B81AD6F" w:rsidR="009551E4" w:rsidRPr="00E74B41" w:rsidRDefault="009551E4" w:rsidP="00AC114E">
            <w:pPr>
              <w:rPr>
                <w:rFonts w:ascii="Arial" w:hAnsi="Arial" w:cs="Arial"/>
              </w:rPr>
            </w:pPr>
            <w:r w:rsidRPr="00E74B41">
              <w:rPr>
                <w:rFonts w:ascii="Arial" w:hAnsi="Arial" w:cs="Arial"/>
              </w:rPr>
              <w:t xml:space="preserve">Use </w:t>
            </w:r>
            <w:r w:rsidR="00E155B2">
              <w:rPr>
                <w:rFonts w:ascii="Arial" w:hAnsi="Arial" w:cs="Arial"/>
              </w:rPr>
              <w:t>S</w:t>
            </w:r>
            <w:r w:rsidRPr="00E74B41">
              <w:rPr>
                <w:rFonts w:ascii="Arial" w:hAnsi="Arial" w:cs="Arial"/>
              </w:rPr>
              <w:t>lide</w:t>
            </w:r>
            <w:r w:rsidR="00225972">
              <w:rPr>
                <w:rFonts w:ascii="Arial" w:hAnsi="Arial" w:cs="Arial"/>
              </w:rPr>
              <w:t>s</w:t>
            </w:r>
            <w:r w:rsidRPr="00E74B41">
              <w:rPr>
                <w:rFonts w:ascii="Arial" w:hAnsi="Arial" w:cs="Arial"/>
              </w:rPr>
              <w:t xml:space="preserve"> 4</w:t>
            </w:r>
            <w:r w:rsidR="008E4554">
              <w:rPr>
                <w:rFonts w:ascii="Arial" w:hAnsi="Arial" w:cs="Arial"/>
              </w:rPr>
              <w:t xml:space="preserve"> and 5</w:t>
            </w:r>
            <w:r w:rsidRPr="00E74B41">
              <w:rPr>
                <w:rFonts w:ascii="Arial" w:hAnsi="Arial" w:cs="Arial"/>
              </w:rPr>
              <w:t xml:space="preserve"> to confirm key vocabulary and ways of expressing probabilities in numbers.</w:t>
            </w:r>
          </w:p>
        </w:tc>
        <w:tc>
          <w:tcPr>
            <w:tcW w:w="1701" w:type="dxa"/>
            <w:tcMar>
              <w:top w:w="85" w:type="dxa"/>
              <w:left w:w="85" w:type="dxa"/>
              <w:bottom w:w="85" w:type="dxa"/>
              <w:right w:w="85" w:type="dxa"/>
            </w:tcMar>
          </w:tcPr>
          <w:p w14:paraId="730A842F" w14:textId="1F4A3710" w:rsidR="009551E4" w:rsidRPr="00E74B41" w:rsidRDefault="009551E4" w:rsidP="00AC114E">
            <w:pPr>
              <w:rPr>
                <w:rFonts w:ascii="Arial" w:hAnsi="Arial" w:cs="Arial"/>
              </w:rPr>
            </w:pPr>
            <w:r w:rsidRPr="00E74B41">
              <w:rPr>
                <w:rFonts w:ascii="Arial" w:hAnsi="Arial" w:cs="Arial"/>
              </w:rPr>
              <w:t>Slides 3</w:t>
            </w:r>
            <w:r w:rsidR="002B0267">
              <w:rPr>
                <w:rFonts w:ascii="Arial" w:hAnsi="Arial" w:cs="Arial"/>
              </w:rPr>
              <w:t>–</w:t>
            </w:r>
            <w:r w:rsidR="008E4554">
              <w:rPr>
                <w:rFonts w:ascii="Arial" w:hAnsi="Arial" w:cs="Arial"/>
              </w:rPr>
              <w:t>5</w:t>
            </w:r>
          </w:p>
        </w:tc>
      </w:tr>
      <w:tr w:rsidR="008E4554" w:rsidRPr="00E74B41" w14:paraId="53C27F54" w14:textId="77777777" w:rsidTr="00AC114E">
        <w:trPr>
          <w:trHeight w:val="689"/>
          <w:tblHeader/>
        </w:trPr>
        <w:tc>
          <w:tcPr>
            <w:tcW w:w="1860" w:type="dxa"/>
            <w:tcMar>
              <w:top w:w="85" w:type="dxa"/>
              <w:left w:w="85" w:type="dxa"/>
              <w:bottom w:w="85" w:type="dxa"/>
              <w:right w:w="85" w:type="dxa"/>
            </w:tcMar>
          </w:tcPr>
          <w:p w14:paraId="2234673E" w14:textId="20B9A5E9" w:rsidR="008E4554" w:rsidRPr="00E74B41" w:rsidRDefault="008E4554" w:rsidP="00AC114E">
            <w:pPr>
              <w:rPr>
                <w:rFonts w:ascii="Arial" w:hAnsi="Arial" w:cs="Arial"/>
              </w:rPr>
            </w:pPr>
            <w:r>
              <w:rPr>
                <w:rFonts w:ascii="Arial" w:hAnsi="Arial" w:cs="Arial"/>
              </w:rPr>
              <w:t>Review</w:t>
            </w:r>
          </w:p>
        </w:tc>
        <w:tc>
          <w:tcPr>
            <w:tcW w:w="2275" w:type="dxa"/>
          </w:tcPr>
          <w:p w14:paraId="4F698B3E" w14:textId="7CEF0361" w:rsidR="008E4554" w:rsidRPr="00E74B41" w:rsidRDefault="008E4554" w:rsidP="00AC114E">
            <w:pPr>
              <w:rPr>
                <w:rFonts w:ascii="Arial" w:hAnsi="Arial" w:cs="Arial"/>
              </w:rPr>
            </w:pPr>
            <w:r w:rsidRPr="008E4554">
              <w:rPr>
                <w:rFonts w:ascii="Arial" w:hAnsi="Arial" w:cs="Arial"/>
              </w:rPr>
              <w:t xml:space="preserve">Review </w:t>
            </w:r>
            <w:r w:rsidR="00F54C04" w:rsidRPr="008E4554">
              <w:rPr>
                <w:rFonts w:ascii="Arial" w:hAnsi="Arial" w:cs="Arial"/>
              </w:rPr>
              <w:t>misconception</w:t>
            </w:r>
            <w:r w:rsidR="00F54C04">
              <w:rPr>
                <w:rFonts w:ascii="Arial" w:hAnsi="Arial" w:cs="Arial"/>
              </w:rPr>
              <w:t>s</w:t>
            </w:r>
            <w:r w:rsidR="00F54C04" w:rsidRPr="008E4554">
              <w:rPr>
                <w:rFonts w:ascii="Arial" w:hAnsi="Arial" w:cs="Arial"/>
              </w:rPr>
              <w:t xml:space="preserve"> </w:t>
            </w:r>
            <w:r w:rsidR="00F54C04">
              <w:rPr>
                <w:rFonts w:ascii="Arial" w:hAnsi="Arial" w:cs="Arial"/>
              </w:rPr>
              <w:t xml:space="preserve">and probe </w:t>
            </w:r>
            <w:r w:rsidRPr="008E4554">
              <w:rPr>
                <w:rFonts w:ascii="Arial" w:hAnsi="Arial" w:cs="Arial"/>
              </w:rPr>
              <w:t>understanding</w:t>
            </w:r>
          </w:p>
        </w:tc>
        <w:tc>
          <w:tcPr>
            <w:tcW w:w="1134" w:type="dxa"/>
            <w:tcMar>
              <w:top w:w="85" w:type="dxa"/>
              <w:left w:w="85" w:type="dxa"/>
              <w:bottom w:w="85" w:type="dxa"/>
              <w:right w:w="85" w:type="dxa"/>
            </w:tcMar>
          </w:tcPr>
          <w:p w14:paraId="1F0F9B92" w14:textId="1A17F640" w:rsidR="008E4554" w:rsidRPr="00E74B41" w:rsidRDefault="008E4554" w:rsidP="00AC114E">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34D005E8" w14:textId="7EF6A5B5" w:rsidR="008E4554" w:rsidRPr="00E74B41" w:rsidRDefault="008E4554" w:rsidP="00AC114E">
            <w:pPr>
              <w:rPr>
                <w:rFonts w:ascii="Arial" w:hAnsi="Arial" w:cs="Arial"/>
              </w:rPr>
            </w:pPr>
            <w:r w:rsidRPr="008E4554">
              <w:rPr>
                <w:rFonts w:ascii="Arial" w:hAnsi="Arial" w:cs="Arial"/>
              </w:rPr>
              <w:t>Draw out misconceptions and probe understanding of probability</w:t>
            </w:r>
            <w:r w:rsidR="00E155B2">
              <w:rPr>
                <w:rFonts w:ascii="Arial" w:hAnsi="Arial" w:cs="Arial"/>
              </w:rPr>
              <w:t>.</w:t>
            </w:r>
          </w:p>
        </w:tc>
        <w:tc>
          <w:tcPr>
            <w:tcW w:w="1701" w:type="dxa"/>
            <w:tcMar>
              <w:top w:w="85" w:type="dxa"/>
              <w:left w:w="85" w:type="dxa"/>
              <w:bottom w:w="85" w:type="dxa"/>
              <w:right w:w="85" w:type="dxa"/>
            </w:tcMar>
          </w:tcPr>
          <w:p w14:paraId="2B7F7544" w14:textId="6A3B5B1F" w:rsidR="008E4554" w:rsidRPr="00E74B41" w:rsidRDefault="008E4554" w:rsidP="00AC114E">
            <w:pPr>
              <w:rPr>
                <w:rFonts w:ascii="Arial" w:hAnsi="Arial" w:cs="Arial"/>
              </w:rPr>
            </w:pPr>
            <w:r>
              <w:rPr>
                <w:rFonts w:ascii="Arial" w:hAnsi="Arial" w:cs="Arial"/>
              </w:rPr>
              <w:t>Slide</w:t>
            </w:r>
            <w:r w:rsidR="002B0267">
              <w:rPr>
                <w:rFonts w:ascii="Arial" w:hAnsi="Arial" w:cs="Arial"/>
              </w:rPr>
              <w:t xml:space="preserve"> </w:t>
            </w:r>
            <w:r>
              <w:rPr>
                <w:rFonts w:ascii="Arial" w:hAnsi="Arial" w:cs="Arial"/>
              </w:rPr>
              <w:t>6</w:t>
            </w:r>
          </w:p>
        </w:tc>
      </w:tr>
    </w:tbl>
    <w:p w14:paraId="4FC820C0" w14:textId="77777777" w:rsidR="00E758AE" w:rsidRPr="009551E4" w:rsidRDefault="00E758AE" w:rsidP="00E758AE">
      <w:pPr>
        <w:rPr>
          <w:rFonts w:asciiTheme="minorBidi" w:hAnsiTheme="minorBidi"/>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AC114E" w:rsidRPr="00E74B41" w14:paraId="5F13009F" w14:textId="77777777" w:rsidTr="00AC114E">
        <w:trPr>
          <w:trHeight w:val="689"/>
          <w:tblHeader/>
        </w:trPr>
        <w:tc>
          <w:tcPr>
            <w:tcW w:w="1860" w:type="dxa"/>
            <w:shd w:val="clear" w:color="auto" w:fill="B4C6E7" w:themeFill="accent1" w:themeFillTint="66"/>
            <w:tcMar>
              <w:top w:w="85" w:type="dxa"/>
              <w:left w:w="85" w:type="dxa"/>
              <w:bottom w:w="85" w:type="dxa"/>
              <w:right w:w="85" w:type="dxa"/>
            </w:tcMar>
          </w:tcPr>
          <w:p w14:paraId="500A44B8" w14:textId="0DA4FD71" w:rsidR="00AC114E" w:rsidRPr="00E74B41" w:rsidRDefault="00AC114E" w:rsidP="00AC114E">
            <w:pPr>
              <w:jc w:val="center"/>
              <w:rPr>
                <w:rFonts w:ascii="Arial" w:hAnsi="Arial" w:cs="Arial"/>
              </w:rPr>
            </w:pPr>
            <w:r w:rsidRPr="00AC114E">
              <w:rPr>
                <w:rFonts w:ascii="Arial" w:hAnsi="Arial" w:cs="Arial"/>
                <w:b/>
                <w:bCs/>
              </w:rPr>
              <w:lastRenderedPageBreak/>
              <w:t>Activity</w:t>
            </w:r>
          </w:p>
        </w:tc>
        <w:tc>
          <w:tcPr>
            <w:tcW w:w="2275" w:type="dxa"/>
            <w:shd w:val="clear" w:color="auto" w:fill="B4C6E7" w:themeFill="accent1" w:themeFillTint="66"/>
          </w:tcPr>
          <w:p w14:paraId="34FB19CA" w14:textId="0D9BA11C" w:rsidR="00AC114E" w:rsidRPr="00E74B41" w:rsidRDefault="00AC114E" w:rsidP="00AC114E">
            <w:pPr>
              <w:jc w:val="center"/>
              <w:rPr>
                <w:rFonts w:ascii="Arial" w:hAnsi="Arial" w:cs="Arial"/>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20193725" w14:textId="26806679" w:rsidR="00AC114E" w:rsidRPr="00E74B41" w:rsidRDefault="00AC114E" w:rsidP="00AC114E">
            <w:pPr>
              <w:jc w:val="center"/>
              <w:rPr>
                <w:rFonts w:ascii="Arial" w:hAnsi="Arial" w:cs="Arial"/>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02655B57" w14:textId="26E7E562" w:rsidR="00AC114E" w:rsidRPr="00E74B41" w:rsidRDefault="00AC114E" w:rsidP="00AC114E">
            <w:pPr>
              <w:jc w:val="center"/>
              <w:rPr>
                <w:rFonts w:ascii="Arial" w:hAnsi="Arial" w:cs="Arial"/>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56DC45E" w14:textId="2957A7A3" w:rsidR="00AC114E" w:rsidRPr="00E74B41" w:rsidRDefault="00AC114E" w:rsidP="00AC114E">
            <w:pPr>
              <w:jc w:val="center"/>
              <w:rPr>
                <w:rFonts w:ascii="Arial" w:hAnsi="Arial" w:cs="Arial"/>
              </w:rPr>
            </w:pPr>
            <w:r w:rsidRPr="00AC114E">
              <w:rPr>
                <w:rFonts w:ascii="Arial" w:hAnsi="Arial" w:cs="Arial"/>
                <w:b/>
                <w:bCs/>
              </w:rPr>
              <w:t>Materials</w:t>
            </w:r>
          </w:p>
        </w:tc>
      </w:tr>
      <w:tr w:rsidR="00AC114E" w:rsidRPr="00E74B41" w14:paraId="7FD38C52" w14:textId="77777777" w:rsidTr="00AE312F">
        <w:trPr>
          <w:trHeight w:val="689"/>
          <w:tblHeader/>
        </w:trPr>
        <w:tc>
          <w:tcPr>
            <w:tcW w:w="1860" w:type="dxa"/>
            <w:tcMar>
              <w:top w:w="85" w:type="dxa"/>
              <w:left w:w="85" w:type="dxa"/>
              <w:bottom w:w="85" w:type="dxa"/>
              <w:right w:w="85" w:type="dxa"/>
            </w:tcMar>
          </w:tcPr>
          <w:p w14:paraId="7B593539" w14:textId="77777777" w:rsidR="00AC114E" w:rsidRPr="00E74B41" w:rsidRDefault="00AC114E" w:rsidP="00AC114E">
            <w:pPr>
              <w:rPr>
                <w:rFonts w:ascii="Arial" w:hAnsi="Arial" w:cs="Arial"/>
              </w:rPr>
            </w:pPr>
            <w:r w:rsidRPr="00E74B41">
              <w:rPr>
                <w:rFonts w:ascii="Arial" w:hAnsi="Arial" w:cs="Arial"/>
              </w:rPr>
              <w:t>Explore 2</w:t>
            </w:r>
          </w:p>
        </w:tc>
        <w:tc>
          <w:tcPr>
            <w:tcW w:w="2275" w:type="dxa"/>
          </w:tcPr>
          <w:p w14:paraId="285BB941" w14:textId="77777777" w:rsidR="00AC114E" w:rsidRPr="00E74B41" w:rsidRDefault="00AC114E" w:rsidP="00AC114E">
            <w:pPr>
              <w:rPr>
                <w:rFonts w:ascii="Arial" w:hAnsi="Arial" w:cs="Arial"/>
              </w:rPr>
            </w:pPr>
            <w:r w:rsidRPr="00E74B41">
              <w:rPr>
                <w:rFonts w:ascii="Arial" w:hAnsi="Arial" w:cs="Arial"/>
              </w:rPr>
              <w:t>Locate the probability of simple events and mutually exclusive events on a probability scale</w:t>
            </w:r>
          </w:p>
        </w:tc>
        <w:tc>
          <w:tcPr>
            <w:tcW w:w="1134" w:type="dxa"/>
            <w:tcMar>
              <w:top w:w="85" w:type="dxa"/>
              <w:left w:w="85" w:type="dxa"/>
              <w:bottom w:w="85" w:type="dxa"/>
              <w:right w:w="85" w:type="dxa"/>
            </w:tcMar>
          </w:tcPr>
          <w:p w14:paraId="61DEBBAB" w14:textId="77777777" w:rsidR="00AC114E" w:rsidRPr="00E74B41" w:rsidRDefault="00AC114E" w:rsidP="00AC114E">
            <w:pPr>
              <w:jc w:val="center"/>
              <w:rPr>
                <w:rFonts w:ascii="Arial" w:hAnsi="Arial" w:cs="Arial"/>
              </w:rPr>
            </w:pPr>
            <w:r w:rsidRPr="00E74B41">
              <w:rPr>
                <w:rFonts w:ascii="Arial" w:hAnsi="Arial" w:cs="Arial"/>
              </w:rPr>
              <w:t>20</w:t>
            </w:r>
          </w:p>
        </w:tc>
        <w:tc>
          <w:tcPr>
            <w:tcW w:w="6946" w:type="dxa"/>
            <w:tcMar>
              <w:top w:w="85" w:type="dxa"/>
              <w:left w:w="85" w:type="dxa"/>
              <w:bottom w:w="85" w:type="dxa"/>
              <w:right w:w="85" w:type="dxa"/>
            </w:tcMar>
          </w:tcPr>
          <w:p w14:paraId="38D26CC8" w14:textId="78618C95" w:rsidR="00AC114E" w:rsidRDefault="00AC114E" w:rsidP="00AC114E">
            <w:pPr>
              <w:rPr>
                <w:rFonts w:ascii="Arial" w:hAnsi="Arial" w:cs="Arial"/>
              </w:rPr>
            </w:pPr>
            <w:r w:rsidRPr="00E74B41">
              <w:rPr>
                <w:rFonts w:ascii="Arial" w:hAnsi="Arial" w:cs="Arial"/>
              </w:rPr>
              <w:t xml:space="preserve">Return to the probability scale and provide an A3 copy for pairs/small groups to work with. </w:t>
            </w:r>
          </w:p>
          <w:p w14:paraId="7BA41071" w14:textId="77777777" w:rsidR="00AC114E" w:rsidRPr="00E74B41" w:rsidRDefault="00AC114E" w:rsidP="00AC114E">
            <w:pPr>
              <w:rPr>
                <w:rFonts w:ascii="Arial" w:hAnsi="Arial" w:cs="Arial"/>
              </w:rPr>
            </w:pPr>
          </w:p>
          <w:p w14:paraId="6017AC72" w14:textId="1D55D08B" w:rsidR="00AC114E" w:rsidRPr="00E74B41" w:rsidRDefault="00AC114E" w:rsidP="00AC114E">
            <w:pPr>
              <w:rPr>
                <w:rFonts w:ascii="Arial" w:hAnsi="Arial" w:cs="Arial"/>
              </w:rPr>
            </w:pPr>
            <w:r w:rsidRPr="00E74B41">
              <w:rPr>
                <w:rFonts w:ascii="Arial" w:hAnsi="Arial" w:cs="Arial"/>
              </w:rPr>
              <w:t>Ask learners to work in pairs or small groups and give each group card set A. Ask them to calculate the probability of the event on each card and stick on the probability scale handout.</w:t>
            </w:r>
          </w:p>
          <w:p w14:paraId="073F72C0" w14:textId="77777777" w:rsidR="00AC114E" w:rsidRDefault="00AC114E" w:rsidP="00AC114E">
            <w:pPr>
              <w:rPr>
                <w:rFonts w:ascii="Arial" w:hAnsi="Arial" w:cs="Arial"/>
              </w:rPr>
            </w:pPr>
            <w:r w:rsidRPr="00E74B41">
              <w:rPr>
                <w:rFonts w:ascii="Arial" w:hAnsi="Arial" w:cs="Arial"/>
              </w:rPr>
              <w:t>When learners have completed card set A, provide them with set B and repeat. These are more challenging probabilities, involving mutually exclusive events (and an example of a simple combined probability).</w:t>
            </w:r>
          </w:p>
          <w:p w14:paraId="42977025" w14:textId="77777777" w:rsidR="00AC114E" w:rsidRPr="00E74B41" w:rsidRDefault="00AC114E" w:rsidP="00AC114E">
            <w:pPr>
              <w:rPr>
                <w:rFonts w:ascii="Arial" w:hAnsi="Arial" w:cs="Arial"/>
              </w:rPr>
            </w:pPr>
          </w:p>
          <w:p w14:paraId="12F22B1D" w14:textId="2695DB77" w:rsidR="00AC114E" w:rsidRDefault="00AC114E" w:rsidP="00AC114E">
            <w:pPr>
              <w:rPr>
                <w:rFonts w:ascii="Arial" w:hAnsi="Arial" w:cs="Arial"/>
              </w:rPr>
            </w:pPr>
            <w:r w:rsidRPr="00E74B41">
              <w:rPr>
                <w:rFonts w:ascii="Arial" w:hAnsi="Arial" w:cs="Arial"/>
              </w:rPr>
              <w:t xml:space="preserve">Use </w:t>
            </w:r>
            <w:r w:rsidR="00611B45">
              <w:rPr>
                <w:rFonts w:ascii="Arial" w:hAnsi="Arial" w:cs="Arial"/>
              </w:rPr>
              <w:t>S</w:t>
            </w:r>
            <w:r w:rsidRPr="00E74B41">
              <w:rPr>
                <w:rFonts w:ascii="Arial" w:hAnsi="Arial" w:cs="Arial"/>
              </w:rPr>
              <w:t>lide</w:t>
            </w:r>
            <w:r w:rsidR="008E4554">
              <w:rPr>
                <w:rFonts w:ascii="Arial" w:hAnsi="Arial" w:cs="Arial"/>
              </w:rPr>
              <w:t>s</w:t>
            </w:r>
            <w:r w:rsidRPr="00E74B41">
              <w:rPr>
                <w:rFonts w:ascii="Arial" w:hAnsi="Arial" w:cs="Arial"/>
              </w:rPr>
              <w:t xml:space="preserve"> </w:t>
            </w:r>
            <w:r w:rsidR="008E4554">
              <w:rPr>
                <w:rFonts w:ascii="Arial" w:hAnsi="Arial" w:cs="Arial"/>
              </w:rPr>
              <w:t>8 and 9</w:t>
            </w:r>
            <w:r w:rsidRPr="00E74B41">
              <w:rPr>
                <w:rFonts w:ascii="Arial" w:hAnsi="Arial" w:cs="Arial"/>
              </w:rPr>
              <w:t xml:space="preserve"> to extend this task and address a misconception about probabilities adding to 1.</w:t>
            </w:r>
          </w:p>
          <w:p w14:paraId="2D5A4DB7" w14:textId="77777777" w:rsidR="00611B45" w:rsidRDefault="00611B45" w:rsidP="00AC114E">
            <w:pPr>
              <w:rPr>
                <w:rFonts w:ascii="Arial" w:hAnsi="Arial" w:cs="Arial"/>
              </w:rPr>
            </w:pPr>
          </w:p>
          <w:p w14:paraId="46B626AA" w14:textId="27C6DBFC" w:rsidR="00611B45" w:rsidRPr="00E74B41" w:rsidRDefault="00611B45" w:rsidP="00AC114E">
            <w:pPr>
              <w:rPr>
                <w:rFonts w:ascii="Arial" w:hAnsi="Arial" w:cs="Arial"/>
              </w:rPr>
            </w:pPr>
          </w:p>
        </w:tc>
        <w:tc>
          <w:tcPr>
            <w:tcW w:w="1701" w:type="dxa"/>
            <w:tcMar>
              <w:top w:w="85" w:type="dxa"/>
              <w:left w:w="85" w:type="dxa"/>
              <w:bottom w:w="85" w:type="dxa"/>
              <w:right w:w="85" w:type="dxa"/>
            </w:tcMar>
          </w:tcPr>
          <w:p w14:paraId="54F61ED3" w14:textId="5561D767" w:rsidR="00AC114E" w:rsidRPr="00E74B41" w:rsidRDefault="00AC114E" w:rsidP="00AC114E">
            <w:pPr>
              <w:rPr>
                <w:rFonts w:ascii="Arial" w:hAnsi="Arial" w:cs="Arial"/>
              </w:rPr>
            </w:pPr>
            <w:r w:rsidRPr="00E74B41">
              <w:rPr>
                <w:rFonts w:ascii="Arial" w:hAnsi="Arial" w:cs="Arial"/>
              </w:rPr>
              <w:t xml:space="preserve">Slides </w:t>
            </w:r>
            <w:r w:rsidR="008E4554">
              <w:rPr>
                <w:rFonts w:ascii="Arial" w:hAnsi="Arial" w:cs="Arial"/>
              </w:rPr>
              <w:t>7</w:t>
            </w:r>
            <w:r w:rsidRPr="00E74B41">
              <w:rPr>
                <w:rFonts w:ascii="Arial" w:hAnsi="Arial" w:cs="Arial"/>
              </w:rPr>
              <w:t>–</w:t>
            </w:r>
            <w:r w:rsidR="008E4554">
              <w:rPr>
                <w:rFonts w:ascii="Arial" w:hAnsi="Arial" w:cs="Arial"/>
              </w:rPr>
              <w:t>9</w:t>
            </w:r>
          </w:p>
          <w:p w14:paraId="0109610B" w14:textId="77777777" w:rsidR="00AC114E" w:rsidRPr="00E74B41" w:rsidRDefault="00AC114E" w:rsidP="00AC114E">
            <w:pPr>
              <w:rPr>
                <w:rFonts w:ascii="Arial" w:hAnsi="Arial" w:cs="Arial"/>
              </w:rPr>
            </w:pPr>
          </w:p>
          <w:p w14:paraId="5FDC950C" w14:textId="03FE55C3" w:rsidR="00AC114E" w:rsidRPr="00E74B41" w:rsidRDefault="00694B13" w:rsidP="00AC114E">
            <w:pPr>
              <w:rPr>
                <w:rFonts w:ascii="Arial" w:hAnsi="Arial" w:cs="Arial"/>
              </w:rPr>
            </w:pPr>
            <w:r>
              <w:rPr>
                <w:rFonts w:ascii="Arial" w:hAnsi="Arial" w:cs="Arial"/>
              </w:rPr>
              <w:t xml:space="preserve">Handout: </w:t>
            </w:r>
            <w:r w:rsidR="00AC114E" w:rsidRPr="00E74B41">
              <w:rPr>
                <w:rFonts w:ascii="Arial" w:hAnsi="Arial" w:cs="Arial"/>
              </w:rPr>
              <w:t>Probability scale</w:t>
            </w:r>
          </w:p>
          <w:p w14:paraId="2C4ED417" w14:textId="77777777" w:rsidR="00AC114E" w:rsidRPr="00E74B41" w:rsidRDefault="00AC114E" w:rsidP="00AC114E">
            <w:pPr>
              <w:rPr>
                <w:rFonts w:ascii="Arial" w:hAnsi="Arial" w:cs="Arial"/>
              </w:rPr>
            </w:pPr>
          </w:p>
          <w:p w14:paraId="672B366B" w14:textId="04072566" w:rsidR="008459E8" w:rsidRPr="00E74B41" w:rsidRDefault="00694B13" w:rsidP="00AC114E">
            <w:pPr>
              <w:rPr>
                <w:rFonts w:ascii="Arial" w:hAnsi="Arial" w:cs="Arial"/>
              </w:rPr>
            </w:pPr>
            <w:r>
              <w:rPr>
                <w:rFonts w:ascii="Arial" w:hAnsi="Arial" w:cs="Arial"/>
              </w:rPr>
              <w:t xml:space="preserve">Handout: </w:t>
            </w:r>
            <w:r w:rsidR="00AC114E" w:rsidRPr="00E74B41">
              <w:rPr>
                <w:rFonts w:ascii="Arial" w:hAnsi="Arial" w:cs="Arial"/>
              </w:rPr>
              <w:t>Probability card sets A and B</w:t>
            </w:r>
          </w:p>
        </w:tc>
      </w:tr>
      <w:tr w:rsidR="008E4554" w:rsidRPr="00E74B41" w14:paraId="0E38BA41" w14:textId="77777777" w:rsidTr="00AE312F">
        <w:trPr>
          <w:trHeight w:val="689"/>
          <w:tblHeader/>
        </w:trPr>
        <w:tc>
          <w:tcPr>
            <w:tcW w:w="1860" w:type="dxa"/>
            <w:tcMar>
              <w:top w:w="85" w:type="dxa"/>
              <w:left w:w="85" w:type="dxa"/>
              <w:bottom w:w="85" w:type="dxa"/>
              <w:right w:w="85" w:type="dxa"/>
            </w:tcMar>
          </w:tcPr>
          <w:p w14:paraId="4E5A0C91" w14:textId="57138FFE" w:rsidR="008E4554" w:rsidRPr="00E74B41" w:rsidRDefault="008E4554" w:rsidP="00AC114E">
            <w:pPr>
              <w:rPr>
                <w:rFonts w:ascii="Arial" w:hAnsi="Arial" w:cs="Arial"/>
              </w:rPr>
            </w:pPr>
            <w:r>
              <w:rPr>
                <w:rFonts w:ascii="Arial" w:hAnsi="Arial" w:cs="Arial"/>
              </w:rPr>
              <w:t xml:space="preserve">Explore </w:t>
            </w:r>
          </w:p>
        </w:tc>
        <w:tc>
          <w:tcPr>
            <w:tcW w:w="2275" w:type="dxa"/>
          </w:tcPr>
          <w:p w14:paraId="6FA0F010" w14:textId="556F8D45" w:rsidR="008E4554" w:rsidRPr="00E74B41" w:rsidRDefault="008E4554" w:rsidP="00AC114E">
            <w:pPr>
              <w:rPr>
                <w:rFonts w:ascii="Arial" w:hAnsi="Arial" w:cs="Arial"/>
              </w:rPr>
            </w:pPr>
            <w:r w:rsidRPr="008E4554">
              <w:rPr>
                <w:rFonts w:ascii="Arial" w:hAnsi="Arial" w:cs="Arial"/>
              </w:rPr>
              <w:t>Calculat</w:t>
            </w:r>
            <w:r w:rsidR="00611B45">
              <w:rPr>
                <w:rFonts w:ascii="Arial" w:hAnsi="Arial" w:cs="Arial"/>
              </w:rPr>
              <w:t>e</w:t>
            </w:r>
            <w:r w:rsidRPr="008E4554">
              <w:rPr>
                <w:rFonts w:ascii="Arial" w:hAnsi="Arial" w:cs="Arial"/>
              </w:rPr>
              <w:t xml:space="preserve"> probability from data in a table</w:t>
            </w:r>
          </w:p>
        </w:tc>
        <w:tc>
          <w:tcPr>
            <w:tcW w:w="1134" w:type="dxa"/>
            <w:tcMar>
              <w:top w:w="85" w:type="dxa"/>
              <w:left w:w="85" w:type="dxa"/>
              <w:bottom w:w="85" w:type="dxa"/>
              <w:right w:w="85" w:type="dxa"/>
            </w:tcMar>
          </w:tcPr>
          <w:p w14:paraId="0C268A68" w14:textId="6677E865" w:rsidR="008E4554" w:rsidRPr="00E74B41" w:rsidRDefault="00310F99" w:rsidP="00AC114E">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1692918F" w14:textId="3D83EA35" w:rsidR="00611B45" w:rsidRDefault="00611B45" w:rsidP="00611B45">
            <w:pPr>
              <w:rPr>
                <w:rFonts w:ascii="Arial" w:hAnsi="Arial" w:cs="Arial"/>
              </w:rPr>
            </w:pPr>
            <w:r w:rsidRPr="00F07981">
              <w:rPr>
                <w:rFonts w:ascii="Arial" w:hAnsi="Arial" w:cs="Arial"/>
              </w:rPr>
              <w:t>Introduce the data in a tabular format</w:t>
            </w:r>
            <w:r w:rsidR="00310F99">
              <w:rPr>
                <w:rFonts w:ascii="Arial" w:hAnsi="Arial" w:cs="Arial"/>
              </w:rPr>
              <w:t xml:space="preserve"> </w:t>
            </w:r>
            <w:r w:rsidRPr="00F07981">
              <w:rPr>
                <w:rFonts w:ascii="Arial" w:hAnsi="Arial" w:cs="Arial"/>
              </w:rPr>
              <w:t>and recap what is known of the probability values. Remind the learners that the key idea is to work out the number of ways an event can happen divided by the total number of possible outcomes.</w:t>
            </w:r>
          </w:p>
          <w:p w14:paraId="71D0191D" w14:textId="77777777" w:rsidR="00611B45" w:rsidRPr="00F07981" w:rsidRDefault="00611B45" w:rsidP="00611B45">
            <w:pPr>
              <w:rPr>
                <w:rFonts w:ascii="Arial" w:hAnsi="Arial" w:cs="Arial"/>
              </w:rPr>
            </w:pPr>
          </w:p>
          <w:p w14:paraId="69F3FE96" w14:textId="6642ECB9" w:rsidR="008E4554" w:rsidRDefault="00611B45" w:rsidP="008E4554">
            <w:pPr>
              <w:rPr>
                <w:rFonts w:ascii="Arial" w:hAnsi="Arial" w:cs="Arial"/>
              </w:rPr>
            </w:pPr>
            <w:r w:rsidRPr="00AA5DAE">
              <w:rPr>
                <w:rFonts w:ascii="Arial" w:hAnsi="Arial" w:cs="Arial"/>
              </w:rPr>
              <w:t>Ask learners how to calculate probabilities from data in a table.</w:t>
            </w:r>
          </w:p>
          <w:p w14:paraId="501DDE4B" w14:textId="77777777" w:rsidR="00611B45" w:rsidRDefault="00611B45" w:rsidP="008E4554">
            <w:pPr>
              <w:rPr>
                <w:rFonts w:ascii="Arial" w:hAnsi="Arial" w:cs="Arial"/>
              </w:rPr>
            </w:pPr>
          </w:p>
          <w:p w14:paraId="3D985D2C" w14:textId="713BD721" w:rsidR="00611B45" w:rsidRPr="00E74B41" w:rsidRDefault="00611B45" w:rsidP="008E4554">
            <w:pPr>
              <w:rPr>
                <w:rFonts w:ascii="Arial" w:hAnsi="Arial" w:cs="Arial"/>
              </w:rPr>
            </w:pPr>
          </w:p>
        </w:tc>
        <w:tc>
          <w:tcPr>
            <w:tcW w:w="1701" w:type="dxa"/>
            <w:tcMar>
              <w:top w:w="85" w:type="dxa"/>
              <w:left w:w="85" w:type="dxa"/>
              <w:bottom w:w="85" w:type="dxa"/>
              <w:right w:w="85" w:type="dxa"/>
            </w:tcMar>
          </w:tcPr>
          <w:p w14:paraId="193B2CF7" w14:textId="43802D58" w:rsidR="008E4554" w:rsidRPr="00E74B41" w:rsidRDefault="008E4554" w:rsidP="00AC114E">
            <w:pPr>
              <w:rPr>
                <w:rFonts w:ascii="Arial" w:hAnsi="Arial" w:cs="Arial"/>
              </w:rPr>
            </w:pPr>
            <w:r>
              <w:rPr>
                <w:rFonts w:ascii="Arial" w:hAnsi="Arial" w:cs="Arial"/>
              </w:rPr>
              <w:t>Slide 10</w:t>
            </w:r>
          </w:p>
        </w:tc>
      </w:tr>
    </w:tbl>
    <w:p w14:paraId="0B1FEDD8" w14:textId="77777777" w:rsidR="00310F99" w:rsidRDefault="00310F99">
      <w:r>
        <w:br w:type="page"/>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611B45" w:rsidRPr="00E74B41" w14:paraId="011F9F9C" w14:textId="77777777" w:rsidTr="00C339A8">
        <w:trPr>
          <w:trHeight w:val="689"/>
          <w:tblHeader/>
        </w:trPr>
        <w:tc>
          <w:tcPr>
            <w:tcW w:w="1860" w:type="dxa"/>
            <w:shd w:val="clear" w:color="auto" w:fill="B4C6E7" w:themeFill="accent1" w:themeFillTint="66"/>
            <w:tcMar>
              <w:top w:w="85" w:type="dxa"/>
              <w:left w:w="85" w:type="dxa"/>
              <w:bottom w:w="85" w:type="dxa"/>
              <w:right w:w="85" w:type="dxa"/>
            </w:tcMar>
          </w:tcPr>
          <w:p w14:paraId="1E5DB04F" w14:textId="39765176" w:rsidR="00611B45" w:rsidRPr="008E4554" w:rsidRDefault="00611B45" w:rsidP="00C339A8">
            <w:pPr>
              <w:jc w:val="center"/>
              <w:rPr>
                <w:rFonts w:ascii="Arial" w:hAnsi="Arial" w:cs="Arial"/>
              </w:rPr>
            </w:pPr>
            <w:r w:rsidRPr="00AC114E">
              <w:rPr>
                <w:rFonts w:ascii="Arial" w:hAnsi="Arial" w:cs="Arial"/>
                <w:b/>
                <w:bCs/>
              </w:rPr>
              <w:lastRenderedPageBreak/>
              <w:t>Activity</w:t>
            </w:r>
          </w:p>
        </w:tc>
        <w:tc>
          <w:tcPr>
            <w:tcW w:w="2275" w:type="dxa"/>
            <w:shd w:val="clear" w:color="auto" w:fill="B4C6E7" w:themeFill="accent1" w:themeFillTint="66"/>
          </w:tcPr>
          <w:p w14:paraId="0B418C50" w14:textId="5EE56A1C" w:rsidR="00611B45" w:rsidRDefault="00611B45" w:rsidP="00C339A8">
            <w:pPr>
              <w:jc w:val="center"/>
              <w:rPr>
                <w:rFonts w:ascii="Arial" w:hAnsi="Arial" w:cs="Arial"/>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CB082B8" w14:textId="22249E7F" w:rsidR="00611B45" w:rsidRDefault="00611B45" w:rsidP="00611B45">
            <w:pPr>
              <w:jc w:val="center"/>
              <w:rPr>
                <w:rFonts w:ascii="Arial" w:hAnsi="Arial" w:cs="Arial"/>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4A93CCBF" w14:textId="71E13E4F" w:rsidR="00611B45" w:rsidRPr="008E4554" w:rsidRDefault="00611B45" w:rsidP="00C339A8">
            <w:pPr>
              <w:jc w:val="center"/>
              <w:rPr>
                <w:rFonts w:ascii="Arial" w:hAnsi="Arial" w:cs="Arial"/>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232297A0" w14:textId="6920442C" w:rsidR="00611B45" w:rsidRDefault="00611B45" w:rsidP="00C339A8">
            <w:pPr>
              <w:jc w:val="center"/>
              <w:rPr>
                <w:rFonts w:ascii="Arial" w:hAnsi="Arial" w:cs="Arial"/>
              </w:rPr>
            </w:pPr>
            <w:r w:rsidRPr="00AC114E">
              <w:rPr>
                <w:rFonts w:ascii="Arial" w:hAnsi="Arial" w:cs="Arial"/>
                <w:b/>
                <w:bCs/>
              </w:rPr>
              <w:t>Materials</w:t>
            </w:r>
          </w:p>
        </w:tc>
      </w:tr>
      <w:tr w:rsidR="008E4554" w:rsidRPr="00E74B41" w14:paraId="6D9154BF" w14:textId="77777777" w:rsidTr="00AE312F">
        <w:trPr>
          <w:trHeight w:val="689"/>
          <w:tblHeader/>
        </w:trPr>
        <w:tc>
          <w:tcPr>
            <w:tcW w:w="1860" w:type="dxa"/>
            <w:tcMar>
              <w:top w:w="85" w:type="dxa"/>
              <w:left w:w="85" w:type="dxa"/>
              <w:bottom w:w="85" w:type="dxa"/>
              <w:right w:w="85" w:type="dxa"/>
            </w:tcMar>
          </w:tcPr>
          <w:p w14:paraId="3FC62B1D" w14:textId="34DC661F" w:rsidR="008E4554" w:rsidRDefault="008E4554" w:rsidP="00AC114E">
            <w:pPr>
              <w:rPr>
                <w:rFonts w:ascii="Arial" w:hAnsi="Arial" w:cs="Arial"/>
              </w:rPr>
            </w:pPr>
            <w:r w:rsidRPr="008E4554">
              <w:rPr>
                <w:rFonts w:ascii="Arial" w:hAnsi="Arial" w:cs="Arial"/>
              </w:rPr>
              <w:t>Explore and discuss</w:t>
            </w:r>
          </w:p>
        </w:tc>
        <w:tc>
          <w:tcPr>
            <w:tcW w:w="2275" w:type="dxa"/>
          </w:tcPr>
          <w:p w14:paraId="3070DA11" w14:textId="4A1C9AB7" w:rsidR="008E4554" w:rsidRPr="008E4554" w:rsidRDefault="00611B45" w:rsidP="00AC114E">
            <w:pPr>
              <w:rPr>
                <w:rFonts w:ascii="Arial" w:hAnsi="Arial" w:cs="Arial"/>
              </w:rPr>
            </w:pPr>
            <w:r>
              <w:rPr>
                <w:rFonts w:ascii="Arial" w:hAnsi="Arial" w:cs="Arial"/>
              </w:rPr>
              <w:t>Understand t</w:t>
            </w:r>
            <w:r w:rsidR="008E4554">
              <w:rPr>
                <w:rFonts w:ascii="Arial" w:hAnsi="Arial" w:cs="Arial"/>
              </w:rPr>
              <w:t>wo</w:t>
            </w:r>
            <w:r>
              <w:rPr>
                <w:rFonts w:ascii="Arial" w:hAnsi="Arial" w:cs="Arial"/>
              </w:rPr>
              <w:t>-</w:t>
            </w:r>
            <w:r w:rsidR="008E4554">
              <w:rPr>
                <w:rFonts w:ascii="Arial" w:hAnsi="Arial" w:cs="Arial"/>
              </w:rPr>
              <w:t>way tables</w:t>
            </w:r>
          </w:p>
        </w:tc>
        <w:tc>
          <w:tcPr>
            <w:tcW w:w="1134" w:type="dxa"/>
            <w:tcMar>
              <w:top w:w="85" w:type="dxa"/>
              <w:left w:w="85" w:type="dxa"/>
              <w:bottom w:w="85" w:type="dxa"/>
              <w:right w:w="85" w:type="dxa"/>
            </w:tcMar>
          </w:tcPr>
          <w:p w14:paraId="746A928B" w14:textId="31FC23A3" w:rsidR="008E4554" w:rsidRDefault="008E4554" w:rsidP="00AC114E">
            <w:pPr>
              <w:jc w:val="center"/>
              <w:rPr>
                <w:rFonts w:ascii="Arial" w:hAnsi="Arial" w:cs="Arial"/>
              </w:rPr>
            </w:pPr>
            <w:r>
              <w:rPr>
                <w:rFonts w:ascii="Arial" w:hAnsi="Arial" w:cs="Arial"/>
              </w:rPr>
              <w:t>25</w:t>
            </w:r>
          </w:p>
        </w:tc>
        <w:tc>
          <w:tcPr>
            <w:tcW w:w="6946" w:type="dxa"/>
            <w:tcMar>
              <w:top w:w="85" w:type="dxa"/>
              <w:left w:w="85" w:type="dxa"/>
              <w:bottom w:w="85" w:type="dxa"/>
              <w:right w:w="85" w:type="dxa"/>
            </w:tcMar>
          </w:tcPr>
          <w:p w14:paraId="5B3448C8" w14:textId="47AFC008" w:rsidR="008E4554" w:rsidRPr="008E4554" w:rsidRDefault="008E4554" w:rsidP="008E4554">
            <w:pPr>
              <w:rPr>
                <w:rFonts w:ascii="Arial" w:hAnsi="Arial" w:cs="Arial"/>
              </w:rPr>
            </w:pPr>
            <w:r w:rsidRPr="008E4554">
              <w:rPr>
                <w:rFonts w:ascii="Arial" w:hAnsi="Arial" w:cs="Arial"/>
              </w:rPr>
              <w:t xml:space="preserve">Context of a catering company. Learners are given some data about food choices. They are asked to arrange this data in an appropriate way and </w:t>
            </w:r>
            <w:r w:rsidR="00611B45">
              <w:rPr>
                <w:rFonts w:ascii="Arial" w:hAnsi="Arial" w:cs="Arial"/>
              </w:rPr>
              <w:t xml:space="preserve">have a </w:t>
            </w:r>
            <w:r w:rsidRPr="008E4554">
              <w:rPr>
                <w:rFonts w:ascii="Arial" w:hAnsi="Arial" w:cs="Arial"/>
              </w:rPr>
              <w:t>class discussion about different methods.</w:t>
            </w:r>
          </w:p>
          <w:p w14:paraId="7FD91730" w14:textId="77777777" w:rsidR="008E4554" w:rsidRPr="008E4554" w:rsidRDefault="008E4554" w:rsidP="008E4554">
            <w:pPr>
              <w:rPr>
                <w:rFonts w:ascii="Arial" w:hAnsi="Arial" w:cs="Arial"/>
              </w:rPr>
            </w:pPr>
          </w:p>
          <w:p w14:paraId="465B9A47" w14:textId="77777777" w:rsidR="008E4554" w:rsidRPr="008E4554" w:rsidRDefault="008E4554" w:rsidP="008E4554">
            <w:pPr>
              <w:rPr>
                <w:rFonts w:ascii="Arial" w:hAnsi="Arial" w:cs="Arial"/>
              </w:rPr>
            </w:pPr>
            <w:r w:rsidRPr="008E4554">
              <w:rPr>
                <w:rFonts w:ascii="Arial" w:hAnsi="Arial" w:cs="Arial"/>
              </w:rPr>
              <w:t>Concept of two-way tables is introduced and used to show how it helps the catering company arrange the data.</w:t>
            </w:r>
          </w:p>
          <w:p w14:paraId="433A69CA" w14:textId="77777777" w:rsidR="008E4554" w:rsidRPr="008E4554" w:rsidRDefault="008E4554" w:rsidP="008E4554">
            <w:pPr>
              <w:rPr>
                <w:rFonts w:ascii="Arial" w:hAnsi="Arial" w:cs="Arial"/>
              </w:rPr>
            </w:pPr>
            <w:r w:rsidRPr="008E4554">
              <w:rPr>
                <w:rFonts w:ascii="Arial" w:hAnsi="Arial" w:cs="Arial"/>
              </w:rPr>
              <w:t>Learners then have a go at creating, completing and answering probability questions from another two-way table.</w:t>
            </w:r>
          </w:p>
          <w:p w14:paraId="32F9359D" w14:textId="77777777" w:rsidR="008E4554" w:rsidRPr="008E4554" w:rsidRDefault="008E4554" w:rsidP="008E4554">
            <w:pPr>
              <w:rPr>
                <w:rFonts w:ascii="Arial" w:hAnsi="Arial" w:cs="Arial"/>
              </w:rPr>
            </w:pPr>
          </w:p>
          <w:p w14:paraId="1D8A899A" w14:textId="77777777" w:rsidR="008E4554" w:rsidRPr="008E4554" w:rsidRDefault="008E4554" w:rsidP="008E4554">
            <w:pPr>
              <w:rPr>
                <w:rFonts w:ascii="Arial" w:hAnsi="Arial" w:cs="Arial"/>
              </w:rPr>
            </w:pPr>
            <w:r w:rsidRPr="008E4554">
              <w:rPr>
                <w:rFonts w:ascii="Arial" w:hAnsi="Arial" w:cs="Arial"/>
              </w:rPr>
              <w:t>Learners are challenged to come up with questions and challenge their partners to answer – based on the data in the table – how might these be phrased? How complicated can the questions get?</w:t>
            </w:r>
          </w:p>
          <w:p w14:paraId="66CD89F2" w14:textId="77777777" w:rsidR="008E4554" w:rsidRPr="008E4554" w:rsidRDefault="008E4554" w:rsidP="008E4554">
            <w:pPr>
              <w:rPr>
                <w:rFonts w:ascii="Arial" w:hAnsi="Arial" w:cs="Arial"/>
              </w:rPr>
            </w:pPr>
          </w:p>
          <w:p w14:paraId="3784CC91" w14:textId="7632012C" w:rsidR="008E4554" w:rsidRPr="008E4554" w:rsidRDefault="008E4554" w:rsidP="008E4554">
            <w:pPr>
              <w:rPr>
                <w:rFonts w:ascii="Arial" w:hAnsi="Arial" w:cs="Arial"/>
              </w:rPr>
            </w:pPr>
            <w:r w:rsidRPr="008E4554">
              <w:rPr>
                <w:rFonts w:ascii="Arial" w:hAnsi="Arial" w:cs="Arial"/>
              </w:rPr>
              <w:t>Class review and discussion.</w:t>
            </w:r>
          </w:p>
        </w:tc>
        <w:tc>
          <w:tcPr>
            <w:tcW w:w="1701" w:type="dxa"/>
            <w:tcMar>
              <w:top w:w="85" w:type="dxa"/>
              <w:left w:w="85" w:type="dxa"/>
              <w:bottom w:w="85" w:type="dxa"/>
              <w:right w:w="85" w:type="dxa"/>
            </w:tcMar>
          </w:tcPr>
          <w:p w14:paraId="7CA8AA11" w14:textId="46683360" w:rsidR="008E4554" w:rsidRDefault="008E4554" w:rsidP="00AC114E">
            <w:pPr>
              <w:rPr>
                <w:rFonts w:ascii="Arial" w:hAnsi="Arial" w:cs="Arial"/>
              </w:rPr>
            </w:pPr>
            <w:r>
              <w:rPr>
                <w:rFonts w:ascii="Arial" w:hAnsi="Arial" w:cs="Arial"/>
              </w:rPr>
              <w:t>Slides 11</w:t>
            </w:r>
            <w:r w:rsidR="002B0267">
              <w:rPr>
                <w:rFonts w:ascii="Arial" w:hAnsi="Arial" w:cs="Arial"/>
              </w:rPr>
              <w:t>–</w:t>
            </w:r>
            <w:r>
              <w:rPr>
                <w:rFonts w:ascii="Arial" w:hAnsi="Arial" w:cs="Arial"/>
              </w:rPr>
              <w:t>16</w:t>
            </w:r>
          </w:p>
        </w:tc>
      </w:tr>
      <w:tr w:rsidR="00AC114E" w:rsidRPr="00E74B41" w14:paraId="13AE2C6E" w14:textId="77777777" w:rsidTr="00AE312F">
        <w:trPr>
          <w:trHeight w:val="689"/>
          <w:tblHeader/>
        </w:trPr>
        <w:tc>
          <w:tcPr>
            <w:tcW w:w="1860" w:type="dxa"/>
            <w:tcMar>
              <w:top w:w="85" w:type="dxa"/>
              <w:left w:w="85" w:type="dxa"/>
              <w:bottom w:w="85" w:type="dxa"/>
              <w:right w:w="85" w:type="dxa"/>
            </w:tcMar>
          </w:tcPr>
          <w:p w14:paraId="71BB23BE" w14:textId="77777777" w:rsidR="00AC114E" w:rsidRPr="00E74B41" w:rsidRDefault="00AC114E" w:rsidP="00AC114E">
            <w:pPr>
              <w:rPr>
                <w:rFonts w:ascii="Arial" w:hAnsi="Arial" w:cs="Arial"/>
              </w:rPr>
            </w:pPr>
            <w:r w:rsidRPr="00E74B41">
              <w:rPr>
                <w:rFonts w:ascii="Arial" w:hAnsi="Arial" w:cs="Arial"/>
              </w:rPr>
              <w:t>Practice questions</w:t>
            </w:r>
          </w:p>
        </w:tc>
        <w:tc>
          <w:tcPr>
            <w:tcW w:w="2275" w:type="dxa"/>
          </w:tcPr>
          <w:p w14:paraId="335716E7" w14:textId="0D0CDC7A" w:rsidR="00AC114E" w:rsidRPr="00E74B41" w:rsidRDefault="00AC114E" w:rsidP="00AC114E">
            <w:pPr>
              <w:rPr>
                <w:rFonts w:ascii="Arial" w:hAnsi="Arial" w:cs="Arial"/>
              </w:rPr>
            </w:pPr>
            <w:r>
              <w:rPr>
                <w:rFonts w:ascii="Arial" w:hAnsi="Arial" w:cs="Arial"/>
              </w:rPr>
              <w:t>Practice</w:t>
            </w:r>
            <w:r w:rsidRPr="00E74B41">
              <w:rPr>
                <w:rFonts w:ascii="Arial" w:hAnsi="Arial" w:cs="Arial"/>
              </w:rPr>
              <w:t xml:space="preserve"> questions</w:t>
            </w:r>
          </w:p>
        </w:tc>
        <w:tc>
          <w:tcPr>
            <w:tcW w:w="1134" w:type="dxa"/>
            <w:tcMar>
              <w:top w:w="85" w:type="dxa"/>
              <w:left w:w="85" w:type="dxa"/>
              <w:bottom w:w="85" w:type="dxa"/>
              <w:right w:w="85" w:type="dxa"/>
            </w:tcMar>
          </w:tcPr>
          <w:p w14:paraId="2F165E88" w14:textId="4A7CAA78" w:rsidR="00AC114E" w:rsidRPr="00E74B41" w:rsidRDefault="00AC114E" w:rsidP="00AC114E">
            <w:pPr>
              <w:jc w:val="center"/>
              <w:rPr>
                <w:rFonts w:ascii="Arial" w:hAnsi="Arial" w:cs="Arial"/>
              </w:rPr>
            </w:pPr>
            <w:r w:rsidRPr="00E74B41">
              <w:rPr>
                <w:rFonts w:ascii="Arial" w:hAnsi="Arial" w:cs="Arial"/>
              </w:rPr>
              <w:t>1</w:t>
            </w:r>
            <w:r w:rsidR="00310F99">
              <w:rPr>
                <w:rFonts w:ascii="Arial" w:hAnsi="Arial" w:cs="Arial"/>
              </w:rPr>
              <w:t>0</w:t>
            </w:r>
          </w:p>
        </w:tc>
        <w:tc>
          <w:tcPr>
            <w:tcW w:w="6946" w:type="dxa"/>
            <w:tcMar>
              <w:top w:w="85" w:type="dxa"/>
              <w:left w:w="85" w:type="dxa"/>
              <w:bottom w:w="85" w:type="dxa"/>
              <w:right w:w="85" w:type="dxa"/>
            </w:tcMar>
          </w:tcPr>
          <w:p w14:paraId="08354D3E" w14:textId="151E1C37" w:rsidR="00AC114E" w:rsidRPr="00E74B41" w:rsidRDefault="00AC114E" w:rsidP="00AC114E">
            <w:pPr>
              <w:rPr>
                <w:rFonts w:ascii="Arial" w:hAnsi="Arial" w:cs="Arial"/>
              </w:rPr>
            </w:pPr>
            <w:r w:rsidRPr="00E74B41">
              <w:rPr>
                <w:rFonts w:ascii="Arial" w:hAnsi="Arial" w:cs="Arial"/>
              </w:rPr>
              <w:t xml:space="preserve">Ask learners to answer the selection of </w:t>
            </w:r>
            <w:r>
              <w:rPr>
                <w:rFonts w:ascii="Arial" w:hAnsi="Arial" w:cs="Arial"/>
              </w:rPr>
              <w:t>practice</w:t>
            </w:r>
            <w:r w:rsidRPr="00E74B41">
              <w:rPr>
                <w:rFonts w:ascii="Arial" w:hAnsi="Arial" w:cs="Arial"/>
              </w:rPr>
              <w:t xml:space="preserve"> questions and after a few minutes discuss their thinking.</w:t>
            </w:r>
          </w:p>
        </w:tc>
        <w:tc>
          <w:tcPr>
            <w:tcW w:w="1701" w:type="dxa"/>
            <w:tcMar>
              <w:top w:w="85" w:type="dxa"/>
              <w:left w:w="85" w:type="dxa"/>
              <w:bottom w:w="85" w:type="dxa"/>
              <w:right w:w="85" w:type="dxa"/>
            </w:tcMar>
          </w:tcPr>
          <w:p w14:paraId="7FE10216" w14:textId="0C1FB7D3" w:rsidR="00AC114E" w:rsidRPr="00E74B41" w:rsidRDefault="00AC114E" w:rsidP="00AC114E">
            <w:pPr>
              <w:rPr>
                <w:rFonts w:ascii="Arial" w:hAnsi="Arial" w:cs="Arial"/>
              </w:rPr>
            </w:pPr>
            <w:r w:rsidRPr="00E74B41">
              <w:rPr>
                <w:rFonts w:ascii="Arial" w:hAnsi="Arial" w:cs="Arial"/>
              </w:rPr>
              <w:t xml:space="preserve">Slides </w:t>
            </w:r>
            <w:r w:rsidR="008E4554">
              <w:rPr>
                <w:rFonts w:ascii="Arial" w:hAnsi="Arial" w:cs="Arial"/>
              </w:rPr>
              <w:t>17</w:t>
            </w:r>
            <w:r w:rsidRPr="00E74B41">
              <w:rPr>
                <w:rFonts w:ascii="Arial" w:hAnsi="Arial" w:cs="Arial"/>
              </w:rPr>
              <w:t>–</w:t>
            </w:r>
            <w:r w:rsidR="008E4554">
              <w:rPr>
                <w:rFonts w:ascii="Arial" w:hAnsi="Arial" w:cs="Arial"/>
              </w:rPr>
              <w:t>20</w:t>
            </w:r>
          </w:p>
          <w:p w14:paraId="7619F987" w14:textId="77777777" w:rsidR="00AC114E" w:rsidRPr="00E74B41" w:rsidRDefault="00AC114E" w:rsidP="00AC114E">
            <w:pPr>
              <w:rPr>
                <w:rFonts w:ascii="Arial" w:hAnsi="Arial" w:cs="Arial"/>
              </w:rPr>
            </w:pPr>
          </w:p>
          <w:p w14:paraId="5D86B3D7" w14:textId="6BF03E00" w:rsidR="008459E8" w:rsidRPr="00E74B41" w:rsidRDefault="00BA65B6" w:rsidP="00BA65B6">
            <w:pPr>
              <w:rPr>
                <w:rFonts w:ascii="Arial" w:hAnsi="Arial" w:cs="Arial"/>
              </w:rPr>
            </w:pPr>
            <w:r>
              <w:rPr>
                <w:rFonts w:ascii="Arial" w:hAnsi="Arial" w:cs="Arial"/>
              </w:rPr>
              <w:t xml:space="preserve">Handout: </w:t>
            </w:r>
            <w:r w:rsidR="00AC114E" w:rsidRPr="00E74B41">
              <w:rPr>
                <w:rFonts w:ascii="Arial" w:hAnsi="Arial" w:cs="Arial"/>
              </w:rPr>
              <w:t xml:space="preserve">Probability </w:t>
            </w:r>
            <w:r>
              <w:rPr>
                <w:rFonts w:ascii="Arial" w:hAnsi="Arial" w:cs="Arial"/>
              </w:rPr>
              <w:t>exam</w:t>
            </w:r>
            <w:r w:rsidRPr="00E74B41">
              <w:rPr>
                <w:rFonts w:ascii="Arial" w:hAnsi="Arial" w:cs="Arial"/>
              </w:rPr>
              <w:t xml:space="preserve"> </w:t>
            </w:r>
            <w:r w:rsidR="00AC114E" w:rsidRPr="00E74B41">
              <w:rPr>
                <w:rFonts w:ascii="Arial" w:hAnsi="Arial" w:cs="Arial"/>
              </w:rPr>
              <w:t>questions</w:t>
            </w:r>
          </w:p>
        </w:tc>
      </w:tr>
      <w:tr w:rsidR="008E4554" w:rsidRPr="00E74B41" w14:paraId="377F9BBD" w14:textId="77777777" w:rsidTr="00AE312F">
        <w:trPr>
          <w:trHeight w:val="689"/>
          <w:tblHeader/>
        </w:trPr>
        <w:tc>
          <w:tcPr>
            <w:tcW w:w="1860" w:type="dxa"/>
            <w:tcMar>
              <w:top w:w="85" w:type="dxa"/>
              <w:left w:w="85" w:type="dxa"/>
              <w:bottom w:w="85" w:type="dxa"/>
              <w:right w:w="85" w:type="dxa"/>
            </w:tcMar>
          </w:tcPr>
          <w:p w14:paraId="45EC59A0" w14:textId="4C850CE4" w:rsidR="008E4554" w:rsidRPr="00E74B41" w:rsidRDefault="008E4554" w:rsidP="00AC114E">
            <w:pPr>
              <w:rPr>
                <w:rFonts w:ascii="Arial" w:hAnsi="Arial" w:cs="Arial"/>
              </w:rPr>
            </w:pPr>
            <w:r w:rsidRPr="008E4554">
              <w:rPr>
                <w:rFonts w:ascii="Arial" w:hAnsi="Arial" w:cs="Arial"/>
              </w:rPr>
              <w:t>Lesson closure</w:t>
            </w:r>
          </w:p>
        </w:tc>
        <w:tc>
          <w:tcPr>
            <w:tcW w:w="2275" w:type="dxa"/>
          </w:tcPr>
          <w:p w14:paraId="1737322F" w14:textId="19E87598" w:rsidR="008E4554" w:rsidRDefault="008E4554" w:rsidP="00AC114E">
            <w:pPr>
              <w:rPr>
                <w:rFonts w:ascii="Arial" w:hAnsi="Arial" w:cs="Arial"/>
              </w:rPr>
            </w:pPr>
            <w:r w:rsidRPr="008E4554">
              <w:rPr>
                <w:rFonts w:ascii="Arial" w:hAnsi="Arial" w:cs="Arial"/>
              </w:rPr>
              <w:t>Review learning</w:t>
            </w:r>
          </w:p>
        </w:tc>
        <w:tc>
          <w:tcPr>
            <w:tcW w:w="1134" w:type="dxa"/>
            <w:tcMar>
              <w:top w:w="85" w:type="dxa"/>
              <w:left w:w="85" w:type="dxa"/>
              <w:bottom w:w="85" w:type="dxa"/>
              <w:right w:w="85" w:type="dxa"/>
            </w:tcMar>
          </w:tcPr>
          <w:p w14:paraId="3B8CED7F" w14:textId="7102AE1E" w:rsidR="008E4554" w:rsidRPr="00E74B41" w:rsidRDefault="008E4554" w:rsidP="00AC114E">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287FF25C" w14:textId="7A877A36" w:rsidR="008E4554" w:rsidRPr="00E74B41" w:rsidRDefault="002026C2" w:rsidP="00AC114E">
            <w:pPr>
              <w:rPr>
                <w:rFonts w:ascii="Arial" w:hAnsi="Arial" w:cs="Arial"/>
              </w:rPr>
            </w:pPr>
            <w:r>
              <w:rPr>
                <w:rFonts w:ascii="Arial" w:hAnsi="Arial" w:cs="Arial"/>
              </w:rPr>
              <w:t>Tutor</w:t>
            </w:r>
            <w:r w:rsidRPr="008E4554">
              <w:rPr>
                <w:rFonts w:ascii="Arial" w:hAnsi="Arial" w:cs="Arial"/>
              </w:rPr>
              <w:t xml:space="preserve"> </w:t>
            </w:r>
            <w:r w:rsidR="008E4554" w:rsidRPr="008E4554">
              <w:rPr>
                <w:rFonts w:ascii="Arial" w:hAnsi="Arial" w:cs="Arial"/>
              </w:rPr>
              <w:t>to review key learning with learners whilst re-visiting lesson objectives.</w:t>
            </w:r>
          </w:p>
        </w:tc>
        <w:tc>
          <w:tcPr>
            <w:tcW w:w="1701" w:type="dxa"/>
            <w:tcMar>
              <w:top w:w="85" w:type="dxa"/>
              <w:left w:w="85" w:type="dxa"/>
              <w:bottom w:w="85" w:type="dxa"/>
              <w:right w:w="85" w:type="dxa"/>
            </w:tcMar>
          </w:tcPr>
          <w:p w14:paraId="4F81895D" w14:textId="37DBC14A" w:rsidR="008E4554" w:rsidRPr="00E74B41" w:rsidRDefault="008E4554" w:rsidP="00AC114E">
            <w:pPr>
              <w:rPr>
                <w:rFonts w:ascii="Arial" w:hAnsi="Arial" w:cs="Arial"/>
              </w:rPr>
            </w:pPr>
            <w:r>
              <w:rPr>
                <w:rFonts w:ascii="Arial" w:hAnsi="Arial" w:cs="Arial"/>
              </w:rPr>
              <w:t xml:space="preserve">Slide </w:t>
            </w:r>
            <w:r w:rsidR="00611B45">
              <w:rPr>
                <w:rFonts w:ascii="Arial" w:hAnsi="Arial" w:cs="Arial"/>
              </w:rPr>
              <w:t>21</w:t>
            </w:r>
          </w:p>
        </w:tc>
      </w:tr>
    </w:tbl>
    <w:p w14:paraId="026DB971" w14:textId="77777777" w:rsidR="00E758AE" w:rsidRDefault="00E758AE" w:rsidP="00E758AE"/>
    <w:sectPr w:rsidR="00E758AE" w:rsidSect="00AC114E">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8F312" w14:textId="77777777" w:rsidR="00137232" w:rsidRDefault="00137232" w:rsidP="00E758AE">
      <w:r>
        <w:separator/>
      </w:r>
    </w:p>
  </w:endnote>
  <w:endnote w:type="continuationSeparator" w:id="0">
    <w:p w14:paraId="18F86692" w14:textId="77777777" w:rsidR="00137232" w:rsidRDefault="00137232"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55B6"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B521"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B97A3" w14:textId="77777777" w:rsidR="00137232" w:rsidRDefault="00137232" w:rsidP="00E758AE">
      <w:r>
        <w:separator/>
      </w:r>
    </w:p>
  </w:footnote>
  <w:footnote w:type="continuationSeparator" w:id="0">
    <w:p w14:paraId="1D663223" w14:textId="77777777" w:rsidR="00137232" w:rsidRDefault="00137232"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7A06"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0D2A9C4E" wp14:editId="36BB1F19">
          <wp:simplePos x="0" y="0"/>
          <wp:positionH relativeFrom="rightMargin">
            <wp:posOffset>-1371600</wp:posOffset>
          </wp:positionH>
          <wp:positionV relativeFrom="paragraph">
            <wp:posOffset>-399415</wp:posOffset>
          </wp:positionV>
          <wp:extent cx="2066400" cy="9360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3A4D5DA" wp14:editId="25ACE8E2">
          <wp:simplePos x="0" y="0"/>
          <wp:positionH relativeFrom="column">
            <wp:posOffset>-191135</wp:posOffset>
          </wp:positionH>
          <wp:positionV relativeFrom="paragraph">
            <wp:posOffset>-60960</wp:posOffset>
          </wp:positionV>
          <wp:extent cx="1861200" cy="306000"/>
          <wp:effectExtent l="0" t="0" r="5715" b="0"/>
          <wp:wrapNone/>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756EF406" wp14:editId="3C9486C9">
          <wp:simplePos x="0" y="0"/>
          <wp:positionH relativeFrom="column">
            <wp:posOffset>6927982</wp:posOffset>
          </wp:positionH>
          <wp:positionV relativeFrom="paragraph">
            <wp:posOffset>-260350</wp:posOffset>
          </wp:positionV>
          <wp:extent cx="2065867" cy="936198"/>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2903A98F" wp14:editId="0C8C92F1">
          <wp:simplePos x="0" y="0"/>
          <wp:positionH relativeFrom="column">
            <wp:posOffset>2502535</wp:posOffset>
          </wp:positionH>
          <wp:positionV relativeFrom="paragraph">
            <wp:posOffset>-201930</wp:posOffset>
          </wp:positionV>
          <wp:extent cx="1504800" cy="565200"/>
          <wp:effectExtent l="0" t="0" r="635" b="6350"/>
          <wp:wrapTopAndBottom/>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3759"/>
    <w:multiLevelType w:val="hybridMultilevel"/>
    <w:tmpl w:val="3F32D900"/>
    <w:lvl w:ilvl="0" w:tplc="60369158">
      <w:start w:val="1"/>
      <w:numFmt w:val="bullet"/>
      <w:lvlText w:val=""/>
      <w:lvlJc w:val="left"/>
      <w:pPr>
        <w:tabs>
          <w:tab w:val="num" w:pos="360"/>
        </w:tabs>
        <w:ind w:left="360" w:hanging="360"/>
      </w:pPr>
      <w:rPr>
        <w:rFonts w:ascii="Symbol" w:hAnsi="Symbol" w:hint="default"/>
      </w:rPr>
    </w:lvl>
    <w:lvl w:ilvl="1" w:tplc="43544126" w:tentative="1">
      <w:start w:val="1"/>
      <w:numFmt w:val="bullet"/>
      <w:lvlText w:val=""/>
      <w:lvlJc w:val="left"/>
      <w:pPr>
        <w:tabs>
          <w:tab w:val="num" w:pos="1080"/>
        </w:tabs>
        <w:ind w:left="1080" w:hanging="360"/>
      </w:pPr>
      <w:rPr>
        <w:rFonts w:ascii="Symbol" w:hAnsi="Symbol" w:hint="default"/>
      </w:rPr>
    </w:lvl>
    <w:lvl w:ilvl="2" w:tplc="C624F346" w:tentative="1">
      <w:start w:val="1"/>
      <w:numFmt w:val="bullet"/>
      <w:lvlText w:val=""/>
      <w:lvlJc w:val="left"/>
      <w:pPr>
        <w:tabs>
          <w:tab w:val="num" w:pos="1800"/>
        </w:tabs>
        <w:ind w:left="1800" w:hanging="360"/>
      </w:pPr>
      <w:rPr>
        <w:rFonts w:ascii="Symbol" w:hAnsi="Symbol" w:hint="default"/>
      </w:rPr>
    </w:lvl>
    <w:lvl w:ilvl="3" w:tplc="5D84F698" w:tentative="1">
      <w:start w:val="1"/>
      <w:numFmt w:val="bullet"/>
      <w:lvlText w:val=""/>
      <w:lvlJc w:val="left"/>
      <w:pPr>
        <w:tabs>
          <w:tab w:val="num" w:pos="2520"/>
        </w:tabs>
        <w:ind w:left="2520" w:hanging="360"/>
      </w:pPr>
      <w:rPr>
        <w:rFonts w:ascii="Symbol" w:hAnsi="Symbol" w:hint="default"/>
      </w:rPr>
    </w:lvl>
    <w:lvl w:ilvl="4" w:tplc="AC76B5D0" w:tentative="1">
      <w:start w:val="1"/>
      <w:numFmt w:val="bullet"/>
      <w:lvlText w:val=""/>
      <w:lvlJc w:val="left"/>
      <w:pPr>
        <w:tabs>
          <w:tab w:val="num" w:pos="3240"/>
        </w:tabs>
        <w:ind w:left="3240" w:hanging="360"/>
      </w:pPr>
      <w:rPr>
        <w:rFonts w:ascii="Symbol" w:hAnsi="Symbol" w:hint="default"/>
      </w:rPr>
    </w:lvl>
    <w:lvl w:ilvl="5" w:tplc="7A4E7846" w:tentative="1">
      <w:start w:val="1"/>
      <w:numFmt w:val="bullet"/>
      <w:lvlText w:val=""/>
      <w:lvlJc w:val="left"/>
      <w:pPr>
        <w:tabs>
          <w:tab w:val="num" w:pos="3960"/>
        </w:tabs>
        <w:ind w:left="3960" w:hanging="360"/>
      </w:pPr>
      <w:rPr>
        <w:rFonts w:ascii="Symbol" w:hAnsi="Symbol" w:hint="default"/>
      </w:rPr>
    </w:lvl>
    <w:lvl w:ilvl="6" w:tplc="9EDE244A" w:tentative="1">
      <w:start w:val="1"/>
      <w:numFmt w:val="bullet"/>
      <w:lvlText w:val=""/>
      <w:lvlJc w:val="left"/>
      <w:pPr>
        <w:tabs>
          <w:tab w:val="num" w:pos="4680"/>
        </w:tabs>
        <w:ind w:left="4680" w:hanging="360"/>
      </w:pPr>
      <w:rPr>
        <w:rFonts w:ascii="Symbol" w:hAnsi="Symbol" w:hint="default"/>
      </w:rPr>
    </w:lvl>
    <w:lvl w:ilvl="7" w:tplc="9C8C2D02" w:tentative="1">
      <w:start w:val="1"/>
      <w:numFmt w:val="bullet"/>
      <w:lvlText w:val=""/>
      <w:lvlJc w:val="left"/>
      <w:pPr>
        <w:tabs>
          <w:tab w:val="num" w:pos="5400"/>
        </w:tabs>
        <w:ind w:left="5400" w:hanging="360"/>
      </w:pPr>
      <w:rPr>
        <w:rFonts w:ascii="Symbol" w:hAnsi="Symbol" w:hint="default"/>
      </w:rPr>
    </w:lvl>
    <w:lvl w:ilvl="8" w:tplc="FE42AFE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735461B"/>
    <w:multiLevelType w:val="hybridMultilevel"/>
    <w:tmpl w:val="5EAA1906"/>
    <w:lvl w:ilvl="0" w:tplc="76D658F8">
      <w:start w:val="1"/>
      <w:numFmt w:val="bullet"/>
      <w:lvlText w:val=""/>
      <w:lvlJc w:val="left"/>
      <w:pPr>
        <w:tabs>
          <w:tab w:val="num" w:pos="720"/>
        </w:tabs>
        <w:ind w:left="720" w:hanging="360"/>
      </w:pPr>
      <w:rPr>
        <w:rFonts w:ascii="Symbol" w:hAnsi="Symbol" w:hint="default"/>
      </w:rPr>
    </w:lvl>
    <w:lvl w:ilvl="1" w:tplc="827EC4CA" w:tentative="1">
      <w:start w:val="1"/>
      <w:numFmt w:val="bullet"/>
      <w:lvlText w:val=""/>
      <w:lvlJc w:val="left"/>
      <w:pPr>
        <w:tabs>
          <w:tab w:val="num" w:pos="1440"/>
        </w:tabs>
        <w:ind w:left="1440" w:hanging="360"/>
      </w:pPr>
      <w:rPr>
        <w:rFonts w:ascii="Symbol" w:hAnsi="Symbol" w:hint="default"/>
      </w:rPr>
    </w:lvl>
    <w:lvl w:ilvl="2" w:tplc="F1C6B868" w:tentative="1">
      <w:start w:val="1"/>
      <w:numFmt w:val="bullet"/>
      <w:lvlText w:val=""/>
      <w:lvlJc w:val="left"/>
      <w:pPr>
        <w:tabs>
          <w:tab w:val="num" w:pos="2160"/>
        </w:tabs>
        <w:ind w:left="2160" w:hanging="360"/>
      </w:pPr>
      <w:rPr>
        <w:rFonts w:ascii="Symbol" w:hAnsi="Symbol" w:hint="default"/>
      </w:rPr>
    </w:lvl>
    <w:lvl w:ilvl="3" w:tplc="F1E465A0" w:tentative="1">
      <w:start w:val="1"/>
      <w:numFmt w:val="bullet"/>
      <w:lvlText w:val=""/>
      <w:lvlJc w:val="left"/>
      <w:pPr>
        <w:tabs>
          <w:tab w:val="num" w:pos="2880"/>
        </w:tabs>
        <w:ind w:left="2880" w:hanging="360"/>
      </w:pPr>
      <w:rPr>
        <w:rFonts w:ascii="Symbol" w:hAnsi="Symbol" w:hint="default"/>
      </w:rPr>
    </w:lvl>
    <w:lvl w:ilvl="4" w:tplc="0FCA389A" w:tentative="1">
      <w:start w:val="1"/>
      <w:numFmt w:val="bullet"/>
      <w:lvlText w:val=""/>
      <w:lvlJc w:val="left"/>
      <w:pPr>
        <w:tabs>
          <w:tab w:val="num" w:pos="3600"/>
        </w:tabs>
        <w:ind w:left="3600" w:hanging="360"/>
      </w:pPr>
      <w:rPr>
        <w:rFonts w:ascii="Symbol" w:hAnsi="Symbol" w:hint="default"/>
      </w:rPr>
    </w:lvl>
    <w:lvl w:ilvl="5" w:tplc="C96E1D6C" w:tentative="1">
      <w:start w:val="1"/>
      <w:numFmt w:val="bullet"/>
      <w:lvlText w:val=""/>
      <w:lvlJc w:val="left"/>
      <w:pPr>
        <w:tabs>
          <w:tab w:val="num" w:pos="4320"/>
        </w:tabs>
        <w:ind w:left="4320" w:hanging="360"/>
      </w:pPr>
      <w:rPr>
        <w:rFonts w:ascii="Symbol" w:hAnsi="Symbol" w:hint="default"/>
      </w:rPr>
    </w:lvl>
    <w:lvl w:ilvl="6" w:tplc="2D1294F2" w:tentative="1">
      <w:start w:val="1"/>
      <w:numFmt w:val="bullet"/>
      <w:lvlText w:val=""/>
      <w:lvlJc w:val="left"/>
      <w:pPr>
        <w:tabs>
          <w:tab w:val="num" w:pos="5040"/>
        </w:tabs>
        <w:ind w:left="5040" w:hanging="360"/>
      </w:pPr>
      <w:rPr>
        <w:rFonts w:ascii="Symbol" w:hAnsi="Symbol" w:hint="default"/>
      </w:rPr>
    </w:lvl>
    <w:lvl w:ilvl="7" w:tplc="8A7418A0" w:tentative="1">
      <w:start w:val="1"/>
      <w:numFmt w:val="bullet"/>
      <w:lvlText w:val=""/>
      <w:lvlJc w:val="left"/>
      <w:pPr>
        <w:tabs>
          <w:tab w:val="num" w:pos="5760"/>
        </w:tabs>
        <w:ind w:left="5760" w:hanging="360"/>
      </w:pPr>
      <w:rPr>
        <w:rFonts w:ascii="Symbol" w:hAnsi="Symbol" w:hint="default"/>
      </w:rPr>
    </w:lvl>
    <w:lvl w:ilvl="8" w:tplc="F00204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8BC05D4"/>
    <w:multiLevelType w:val="hybridMultilevel"/>
    <w:tmpl w:val="7102CD34"/>
    <w:lvl w:ilvl="0" w:tplc="FB687A06">
      <w:start w:val="1"/>
      <w:numFmt w:val="bullet"/>
      <w:lvlText w:val=""/>
      <w:lvlJc w:val="left"/>
      <w:pPr>
        <w:tabs>
          <w:tab w:val="num" w:pos="720"/>
        </w:tabs>
        <w:ind w:left="720" w:hanging="360"/>
      </w:pPr>
      <w:rPr>
        <w:rFonts w:ascii="Symbol" w:hAnsi="Symbol" w:hint="default"/>
      </w:rPr>
    </w:lvl>
    <w:lvl w:ilvl="1" w:tplc="C5C2205E" w:tentative="1">
      <w:start w:val="1"/>
      <w:numFmt w:val="bullet"/>
      <w:lvlText w:val=""/>
      <w:lvlJc w:val="left"/>
      <w:pPr>
        <w:tabs>
          <w:tab w:val="num" w:pos="1440"/>
        </w:tabs>
        <w:ind w:left="1440" w:hanging="360"/>
      </w:pPr>
      <w:rPr>
        <w:rFonts w:ascii="Symbol" w:hAnsi="Symbol" w:hint="default"/>
      </w:rPr>
    </w:lvl>
    <w:lvl w:ilvl="2" w:tplc="3CDC549E" w:tentative="1">
      <w:start w:val="1"/>
      <w:numFmt w:val="bullet"/>
      <w:lvlText w:val=""/>
      <w:lvlJc w:val="left"/>
      <w:pPr>
        <w:tabs>
          <w:tab w:val="num" w:pos="2160"/>
        </w:tabs>
        <w:ind w:left="2160" w:hanging="360"/>
      </w:pPr>
      <w:rPr>
        <w:rFonts w:ascii="Symbol" w:hAnsi="Symbol" w:hint="default"/>
      </w:rPr>
    </w:lvl>
    <w:lvl w:ilvl="3" w:tplc="8E40D474" w:tentative="1">
      <w:start w:val="1"/>
      <w:numFmt w:val="bullet"/>
      <w:lvlText w:val=""/>
      <w:lvlJc w:val="left"/>
      <w:pPr>
        <w:tabs>
          <w:tab w:val="num" w:pos="2880"/>
        </w:tabs>
        <w:ind w:left="2880" w:hanging="360"/>
      </w:pPr>
      <w:rPr>
        <w:rFonts w:ascii="Symbol" w:hAnsi="Symbol" w:hint="default"/>
      </w:rPr>
    </w:lvl>
    <w:lvl w:ilvl="4" w:tplc="196CAF16" w:tentative="1">
      <w:start w:val="1"/>
      <w:numFmt w:val="bullet"/>
      <w:lvlText w:val=""/>
      <w:lvlJc w:val="left"/>
      <w:pPr>
        <w:tabs>
          <w:tab w:val="num" w:pos="3600"/>
        </w:tabs>
        <w:ind w:left="3600" w:hanging="360"/>
      </w:pPr>
      <w:rPr>
        <w:rFonts w:ascii="Symbol" w:hAnsi="Symbol" w:hint="default"/>
      </w:rPr>
    </w:lvl>
    <w:lvl w:ilvl="5" w:tplc="65E44B74" w:tentative="1">
      <w:start w:val="1"/>
      <w:numFmt w:val="bullet"/>
      <w:lvlText w:val=""/>
      <w:lvlJc w:val="left"/>
      <w:pPr>
        <w:tabs>
          <w:tab w:val="num" w:pos="4320"/>
        </w:tabs>
        <w:ind w:left="4320" w:hanging="360"/>
      </w:pPr>
      <w:rPr>
        <w:rFonts w:ascii="Symbol" w:hAnsi="Symbol" w:hint="default"/>
      </w:rPr>
    </w:lvl>
    <w:lvl w:ilvl="6" w:tplc="29BA3E16" w:tentative="1">
      <w:start w:val="1"/>
      <w:numFmt w:val="bullet"/>
      <w:lvlText w:val=""/>
      <w:lvlJc w:val="left"/>
      <w:pPr>
        <w:tabs>
          <w:tab w:val="num" w:pos="5040"/>
        </w:tabs>
        <w:ind w:left="5040" w:hanging="360"/>
      </w:pPr>
      <w:rPr>
        <w:rFonts w:ascii="Symbol" w:hAnsi="Symbol" w:hint="default"/>
      </w:rPr>
    </w:lvl>
    <w:lvl w:ilvl="7" w:tplc="44864CA2" w:tentative="1">
      <w:start w:val="1"/>
      <w:numFmt w:val="bullet"/>
      <w:lvlText w:val=""/>
      <w:lvlJc w:val="left"/>
      <w:pPr>
        <w:tabs>
          <w:tab w:val="num" w:pos="5760"/>
        </w:tabs>
        <w:ind w:left="5760" w:hanging="360"/>
      </w:pPr>
      <w:rPr>
        <w:rFonts w:ascii="Symbol" w:hAnsi="Symbol" w:hint="default"/>
      </w:rPr>
    </w:lvl>
    <w:lvl w:ilvl="8" w:tplc="556206C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08ECAE7"/>
    <w:multiLevelType w:val="hybridMultilevel"/>
    <w:tmpl w:val="3370C58A"/>
    <w:lvl w:ilvl="0" w:tplc="D0888296">
      <w:start w:val="1"/>
      <w:numFmt w:val="bullet"/>
      <w:lvlText w:val="-"/>
      <w:lvlJc w:val="left"/>
      <w:pPr>
        <w:ind w:left="720" w:hanging="360"/>
      </w:pPr>
      <w:rPr>
        <w:rFonts w:ascii="Calibri" w:hAnsi="Calibri" w:hint="default"/>
      </w:rPr>
    </w:lvl>
    <w:lvl w:ilvl="1" w:tplc="3410BDCC">
      <w:start w:val="1"/>
      <w:numFmt w:val="bullet"/>
      <w:lvlText w:val="o"/>
      <w:lvlJc w:val="left"/>
      <w:pPr>
        <w:ind w:left="1440" w:hanging="360"/>
      </w:pPr>
      <w:rPr>
        <w:rFonts w:ascii="Courier New" w:hAnsi="Courier New" w:hint="default"/>
      </w:rPr>
    </w:lvl>
    <w:lvl w:ilvl="2" w:tplc="C480027E">
      <w:start w:val="1"/>
      <w:numFmt w:val="bullet"/>
      <w:lvlText w:val=""/>
      <w:lvlJc w:val="left"/>
      <w:pPr>
        <w:ind w:left="2160" w:hanging="360"/>
      </w:pPr>
      <w:rPr>
        <w:rFonts w:ascii="Wingdings" w:hAnsi="Wingdings" w:hint="default"/>
      </w:rPr>
    </w:lvl>
    <w:lvl w:ilvl="3" w:tplc="E690A5A8">
      <w:start w:val="1"/>
      <w:numFmt w:val="bullet"/>
      <w:lvlText w:val=""/>
      <w:lvlJc w:val="left"/>
      <w:pPr>
        <w:ind w:left="2880" w:hanging="360"/>
      </w:pPr>
      <w:rPr>
        <w:rFonts w:ascii="Symbol" w:hAnsi="Symbol" w:hint="default"/>
      </w:rPr>
    </w:lvl>
    <w:lvl w:ilvl="4" w:tplc="A5CE3834">
      <w:start w:val="1"/>
      <w:numFmt w:val="bullet"/>
      <w:lvlText w:val="o"/>
      <w:lvlJc w:val="left"/>
      <w:pPr>
        <w:ind w:left="3600" w:hanging="360"/>
      </w:pPr>
      <w:rPr>
        <w:rFonts w:ascii="Courier New" w:hAnsi="Courier New" w:hint="default"/>
      </w:rPr>
    </w:lvl>
    <w:lvl w:ilvl="5" w:tplc="A01AB514">
      <w:start w:val="1"/>
      <w:numFmt w:val="bullet"/>
      <w:lvlText w:val=""/>
      <w:lvlJc w:val="left"/>
      <w:pPr>
        <w:ind w:left="4320" w:hanging="360"/>
      </w:pPr>
      <w:rPr>
        <w:rFonts w:ascii="Wingdings" w:hAnsi="Wingdings" w:hint="default"/>
      </w:rPr>
    </w:lvl>
    <w:lvl w:ilvl="6" w:tplc="729C2F8E">
      <w:start w:val="1"/>
      <w:numFmt w:val="bullet"/>
      <w:lvlText w:val=""/>
      <w:lvlJc w:val="left"/>
      <w:pPr>
        <w:ind w:left="5040" w:hanging="360"/>
      </w:pPr>
      <w:rPr>
        <w:rFonts w:ascii="Symbol" w:hAnsi="Symbol" w:hint="default"/>
      </w:rPr>
    </w:lvl>
    <w:lvl w:ilvl="7" w:tplc="BB682F40">
      <w:start w:val="1"/>
      <w:numFmt w:val="bullet"/>
      <w:lvlText w:val="o"/>
      <w:lvlJc w:val="left"/>
      <w:pPr>
        <w:ind w:left="5760" w:hanging="360"/>
      </w:pPr>
      <w:rPr>
        <w:rFonts w:ascii="Courier New" w:hAnsi="Courier New" w:hint="default"/>
      </w:rPr>
    </w:lvl>
    <w:lvl w:ilvl="8" w:tplc="06EABBB0">
      <w:start w:val="1"/>
      <w:numFmt w:val="bullet"/>
      <w:lvlText w:val=""/>
      <w:lvlJc w:val="left"/>
      <w:pPr>
        <w:ind w:left="6480" w:hanging="360"/>
      </w:pPr>
      <w:rPr>
        <w:rFonts w:ascii="Wingdings" w:hAnsi="Wingdings" w:hint="default"/>
      </w:rPr>
    </w:lvl>
  </w:abstractNum>
  <w:abstractNum w:abstractNumId="5" w15:restartNumberingAfterBreak="0">
    <w:nsid w:val="7A753277"/>
    <w:multiLevelType w:val="hybridMultilevel"/>
    <w:tmpl w:val="1820CF56"/>
    <w:lvl w:ilvl="0" w:tplc="6D8062E8">
      <w:start w:val="1"/>
      <w:numFmt w:val="bullet"/>
      <w:lvlText w:val=""/>
      <w:lvlJc w:val="left"/>
      <w:pPr>
        <w:tabs>
          <w:tab w:val="num" w:pos="720"/>
        </w:tabs>
        <w:ind w:left="720" w:hanging="360"/>
      </w:pPr>
      <w:rPr>
        <w:rFonts w:ascii="Symbol" w:hAnsi="Symbol" w:hint="default"/>
        <w:color w:val="4472C4" w:themeColor="accent1"/>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16cid:durableId="1213617518">
    <w:abstractNumId w:val="3"/>
  </w:num>
  <w:num w:numId="2" w16cid:durableId="805583627">
    <w:abstractNumId w:val="4"/>
  </w:num>
  <w:num w:numId="3" w16cid:durableId="1451391791">
    <w:abstractNumId w:val="2"/>
  </w:num>
  <w:num w:numId="4" w16cid:durableId="305091277">
    <w:abstractNumId w:val="0"/>
  </w:num>
  <w:num w:numId="5" w16cid:durableId="1591620976">
    <w:abstractNumId w:val="1"/>
  </w:num>
  <w:num w:numId="6" w16cid:durableId="1105417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E4"/>
    <w:rsid w:val="000E3A4C"/>
    <w:rsid w:val="0010702A"/>
    <w:rsid w:val="00131115"/>
    <w:rsid w:val="00137232"/>
    <w:rsid w:val="002026C2"/>
    <w:rsid w:val="002205FA"/>
    <w:rsid w:val="00225972"/>
    <w:rsid w:val="002969C0"/>
    <w:rsid w:val="002B0267"/>
    <w:rsid w:val="00310F99"/>
    <w:rsid w:val="003A3581"/>
    <w:rsid w:val="00410E09"/>
    <w:rsid w:val="00432832"/>
    <w:rsid w:val="004704FC"/>
    <w:rsid w:val="00490380"/>
    <w:rsid w:val="004C6468"/>
    <w:rsid w:val="004D321C"/>
    <w:rsid w:val="00551C21"/>
    <w:rsid w:val="00611B45"/>
    <w:rsid w:val="00672661"/>
    <w:rsid w:val="00694B13"/>
    <w:rsid w:val="006B03BA"/>
    <w:rsid w:val="00773B72"/>
    <w:rsid w:val="007E133D"/>
    <w:rsid w:val="008459E8"/>
    <w:rsid w:val="00864BF5"/>
    <w:rsid w:val="00880958"/>
    <w:rsid w:val="008B704D"/>
    <w:rsid w:val="008E4554"/>
    <w:rsid w:val="0090227F"/>
    <w:rsid w:val="00917A7F"/>
    <w:rsid w:val="00930B85"/>
    <w:rsid w:val="009551E4"/>
    <w:rsid w:val="00A064E8"/>
    <w:rsid w:val="00A8344F"/>
    <w:rsid w:val="00AC114E"/>
    <w:rsid w:val="00B24F65"/>
    <w:rsid w:val="00BA387B"/>
    <w:rsid w:val="00BA65B6"/>
    <w:rsid w:val="00C339A8"/>
    <w:rsid w:val="00C36717"/>
    <w:rsid w:val="00C65BC2"/>
    <w:rsid w:val="00C9436B"/>
    <w:rsid w:val="00D7698C"/>
    <w:rsid w:val="00D850F2"/>
    <w:rsid w:val="00D95A3D"/>
    <w:rsid w:val="00DF10EF"/>
    <w:rsid w:val="00E13508"/>
    <w:rsid w:val="00E155B2"/>
    <w:rsid w:val="00E71D0C"/>
    <w:rsid w:val="00E74B41"/>
    <w:rsid w:val="00E758AE"/>
    <w:rsid w:val="00F54C04"/>
    <w:rsid w:val="00FB28F2"/>
    <w:rsid w:val="00FE3484"/>
    <w:rsid w:val="00FF33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AA532"/>
  <w15:chartTrackingRefBased/>
  <w15:docId w15:val="{0359D9B2-0976-41AF-ABE1-8D82832F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205FA"/>
    <w:pPr>
      <w:spacing w:after="0" w:line="240" w:lineRule="auto"/>
    </w:pPr>
    <w:rPr>
      <w:sz w:val="24"/>
      <w:szCs w:val="24"/>
    </w:rPr>
  </w:style>
  <w:style w:type="character" w:styleId="CommentReference">
    <w:name w:val="annotation reference"/>
    <w:basedOn w:val="DefaultParagraphFont"/>
    <w:uiPriority w:val="99"/>
    <w:semiHidden/>
    <w:unhideWhenUsed/>
    <w:rsid w:val="00225972"/>
    <w:rPr>
      <w:sz w:val="16"/>
      <w:szCs w:val="16"/>
    </w:rPr>
  </w:style>
  <w:style w:type="paragraph" w:styleId="CommentText">
    <w:name w:val="annotation text"/>
    <w:basedOn w:val="Normal"/>
    <w:link w:val="CommentTextChar"/>
    <w:uiPriority w:val="99"/>
    <w:semiHidden/>
    <w:unhideWhenUsed/>
    <w:rsid w:val="00225972"/>
    <w:rPr>
      <w:sz w:val="20"/>
      <w:szCs w:val="20"/>
    </w:rPr>
  </w:style>
  <w:style w:type="character" w:customStyle="1" w:styleId="CommentTextChar">
    <w:name w:val="Comment Text Char"/>
    <w:basedOn w:val="DefaultParagraphFont"/>
    <w:link w:val="CommentText"/>
    <w:uiPriority w:val="99"/>
    <w:semiHidden/>
    <w:rsid w:val="00225972"/>
    <w:rPr>
      <w:sz w:val="20"/>
      <w:szCs w:val="20"/>
    </w:rPr>
  </w:style>
  <w:style w:type="paragraph" w:styleId="CommentSubject">
    <w:name w:val="annotation subject"/>
    <w:basedOn w:val="CommentText"/>
    <w:next w:val="CommentText"/>
    <w:link w:val="CommentSubjectChar"/>
    <w:uiPriority w:val="99"/>
    <w:semiHidden/>
    <w:unhideWhenUsed/>
    <w:rsid w:val="00225972"/>
    <w:rPr>
      <w:b/>
      <w:bCs/>
    </w:rPr>
  </w:style>
  <w:style w:type="character" w:customStyle="1" w:styleId="CommentSubjectChar">
    <w:name w:val="Comment Subject Char"/>
    <w:basedOn w:val="CommentTextChar"/>
    <w:link w:val="CommentSubject"/>
    <w:uiPriority w:val="99"/>
    <w:semiHidden/>
    <w:rsid w:val="002259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EAD947C4-A077-4F1F-A01B-FAA0374E1630}"/>
</file>

<file path=customXml/itemProps3.xml><?xml version="1.0" encoding="utf-8"?>
<ds:datastoreItem xmlns:ds="http://schemas.openxmlformats.org/officeDocument/2006/customXml" ds:itemID="{6136335F-107A-4629-B31B-DEC133B44BDF}"/>
</file>

<file path=customXml/itemProps4.xml><?xml version="1.0" encoding="utf-8"?>
<ds:datastoreItem xmlns:ds="http://schemas.openxmlformats.org/officeDocument/2006/customXml" ds:itemID="{6BD642B5-FC5E-4D1C-B089-CBDF6AB63F30}"/>
</file>

<file path=docProps/app.xml><?xml version="1.0" encoding="utf-8"?>
<Properties xmlns="http://schemas.openxmlformats.org/officeDocument/2006/extended-properties" xmlns:vt="http://schemas.openxmlformats.org/officeDocument/2006/docPropsVTypes">
  <Template>ETF lesson plan template</Template>
  <TotalTime>14</TotalTime>
  <Pages>4</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Chess Law</cp:lastModifiedBy>
  <cp:revision>9</cp:revision>
  <dcterms:created xsi:type="dcterms:W3CDTF">2023-04-06T18:42:00Z</dcterms:created>
  <dcterms:modified xsi:type="dcterms:W3CDTF">2023-04-20T20:53:00Z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