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C7379" w14:textId="3F421620" w:rsidR="00154BCF" w:rsidRDefault="001650A1" w:rsidP="0D9764CB">
      <w:r>
        <w:rPr>
          <w:noProof/>
        </w:rPr>
        <w:drawing>
          <wp:anchor distT="0" distB="0" distL="114300" distR="114300" simplePos="0" relativeHeight="251658241" behindDoc="0" locked="0" layoutInCell="1" allowOverlap="1" wp14:anchorId="5A936496" wp14:editId="429AADF9">
            <wp:simplePos x="0" y="0"/>
            <wp:positionH relativeFrom="page">
              <wp:posOffset>666012</wp:posOffset>
            </wp:positionH>
            <wp:positionV relativeFrom="paragraph">
              <wp:posOffset>516</wp:posOffset>
            </wp:positionV>
            <wp:extent cx="1839595" cy="973455"/>
            <wp:effectExtent l="0" t="0" r="8255" b="0"/>
            <wp:wrapSquare wrapText="bothSides"/>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C183D7F6-B498-43B3-948B-1728B52AA6E4}">
                          <adec:decorativ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val="1"/>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r w:rsidR="70F7118E">
        <w:rPr>
          <w:noProof/>
        </w:rPr>
        <w:drawing>
          <wp:anchor distT="0" distB="0" distL="114300" distR="114300" simplePos="0" relativeHeight="251658240" behindDoc="0" locked="0" layoutInCell="1" allowOverlap="1" wp14:anchorId="0245AC47" wp14:editId="307D51A9">
            <wp:simplePos x="0" y="0"/>
            <wp:positionH relativeFrom="column">
              <wp:align>right</wp:align>
            </wp:positionH>
            <wp:positionV relativeFrom="paragraph">
              <wp:posOffset>0</wp:posOffset>
            </wp:positionV>
            <wp:extent cx="2343150" cy="781050"/>
            <wp:effectExtent l="0" t="0" r="0" b="0"/>
            <wp:wrapSquare wrapText="bothSides"/>
            <wp:docPr id="551170551" name="Picture 5511705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70551" name="Picture 55117055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2343150" cy="781050"/>
                    </a:xfrm>
                    <a:prstGeom prst="rect">
                      <a:avLst/>
                    </a:prstGeom>
                  </pic:spPr>
                </pic:pic>
              </a:graphicData>
            </a:graphic>
            <wp14:sizeRelH relativeFrom="page">
              <wp14:pctWidth>0</wp14:pctWidth>
            </wp14:sizeRelH>
            <wp14:sizeRelV relativeFrom="page">
              <wp14:pctHeight>0</wp14:pctHeight>
            </wp14:sizeRelV>
          </wp:anchor>
        </w:drawing>
      </w:r>
      <w:r w:rsidR="00966F33">
        <w:br/>
      </w:r>
    </w:p>
    <w:p w14:paraId="58293192" w14:textId="77777777" w:rsidR="00D0133B" w:rsidRDefault="00D0133B">
      <w:pPr>
        <w:rPr>
          <w:b/>
          <w:bCs/>
          <w:sz w:val="36"/>
          <w:szCs w:val="36"/>
        </w:rPr>
      </w:pPr>
    </w:p>
    <w:p w14:paraId="63AB4B84" w14:textId="64082FEC" w:rsidR="0D9764CB" w:rsidRDefault="0D9764CB" w:rsidP="0D9764CB">
      <w:pPr>
        <w:rPr>
          <w:b/>
          <w:bCs/>
          <w:sz w:val="36"/>
          <w:szCs w:val="36"/>
        </w:rPr>
      </w:pPr>
    </w:p>
    <w:p w14:paraId="6A194309" w14:textId="5D709C5F" w:rsidR="0D9764CB" w:rsidRDefault="0D9764CB" w:rsidP="0D9764CB">
      <w:pPr>
        <w:rPr>
          <w:b/>
          <w:bCs/>
          <w:sz w:val="36"/>
          <w:szCs w:val="36"/>
        </w:rPr>
      </w:pPr>
    </w:p>
    <w:p w14:paraId="40C59AC2" w14:textId="77777777" w:rsidR="00C84EAA" w:rsidRPr="00A761C5" w:rsidRDefault="00C84EAA" w:rsidP="00C84EAA">
      <w:pPr>
        <w:rPr>
          <w:rFonts w:cs="Arial"/>
          <w:b/>
          <w:bCs/>
          <w:sz w:val="28"/>
          <w:szCs w:val="28"/>
        </w:rPr>
      </w:pPr>
    </w:p>
    <w:p w14:paraId="3A85620D" w14:textId="7D8B9F48" w:rsidR="00DD541B" w:rsidRPr="00A761C5" w:rsidRDefault="00A761C5" w:rsidP="00C84EAA">
      <w:pPr>
        <w:rPr>
          <w:rFonts w:cs="Arial"/>
          <w:b/>
          <w:bCs/>
          <w:sz w:val="28"/>
          <w:szCs w:val="28"/>
        </w:rPr>
      </w:pPr>
      <w:r w:rsidRPr="00A761C5">
        <w:rPr>
          <w:rFonts w:cs="Arial"/>
          <w:b/>
          <w:bCs/>
          <w:sz w:val="28"/>
          <w:szCs w:val="28"/>
        </w:rPr>
        <w:t xml:space="preserve">TRIP </w:t>
      </w:r>
      <w:r w:rsidR="003C12AD">
        <w:rPr>
          <w:rFonts w:cs="Arial"/>
          <w:b/>
          <w:bCs/>
          <w:sz w:val="28"/>
          <w:szCs w:val="28"/>
        </w:rPr>
        <w:t>1</w:t>
      </w:r>
      <w:r w:rsidR="00867A71">
        <w:rPr>
          <w:rFonts w:cs="Arial"/>
          <w:b/>
          <w:bCs/>
          <w:sz w:val="28"/>
          <w:szCs w:val="28"/>
        </w:rPr>
        <w:t>5</w:t>
      </w:r>
    </w:p>
    <w:p w14:paraId="5A85955F" w14:textId="77777777" w:rsidR="00D0133B" w:rsidRPr="00D0133B" w:rsidRDefault="00D0133B" w:rsidP="00D0133B">
      <w:pPr>
        <w:rPr>
          <w:lang w:eastAsia="en-GB"/>
        </w:rPr>
      </w:pPr>
    </w:p>
    <w:p w14:paraId="359B2CF9" w14:textId="540FA611" w:rsidR="0098523C" w:rsidRPr="0098523C" w:rsidRDefault="0098523C" w:rsidP="0098523C">
      <w:pPr>
        <w:widowControl w:val="0"/>
        <w:suppressAutoHyphens/>
        <w:autoSpaceDE w:val="0"/>
        <w:autoSpaceDN w:val="0"/>
        <w:textAlignment w:val="baseline"/>
        <w:rPr>
          <w:rFonts w:eastAsia="Bryant Regular" w:cs="Arial"/>
          <w:b/>
          <w:bCs/>
          <w:kern w:val="0"/>
          <w:sz w:val="28"/>
          <w:szCs w:val="28"/>
          <w14:ligatures w14:val="none"/>
        </w:rPr>
      </w:pPr>
      <w:r w:rsidRPr="0098523C">
        <w:rPr>
          <w:rFonts w:eastAsia="Bryant Regular" w:cs="Arial"/>
          <w:b/>
          <w:bCs/>
          <w:kern w:val="0"/>
          <w:sz w:val="28"/>
          <w:szCs w:val="28"/>
          <w14:ligatures w14:val="none"/>
        </w:rPr>
        <w:t>Produce materials to support Occupational Specialism holistic delivery</w:t>
      </w:r>
      <w:r w:rsidR="00867A71">
        <w:rPr>
          <w:rFonts w:eastAsia="Bryant Regular" w:cs="Arial"/>
          <w:b/>
          <w:bCs/>
          <w:kern w:val="0"/>
          <w:sz w:val="28"/>
          <w:szCs w:val="28"/>
          <w14:ligatures w14:val="none"/>
        </w:rPr>
        <w:t xml:space="preserve"> of the T Level in Education and early years</w:t>
      </w:r>
    </w:p>
    <w:p w14:paraId="1D192B52" w14:textId="77777777" w:rsidR="0098523C" w:rsidRPr="0098523C" w:rsidRDefault="0098523C" w:rsidP="0098523C">
      <w:pPr>
        <w:widowControl w:val="0"/>
        <w:suppressAutoHyphens/>
        <w:autoSpaceDE w:val="0"/>
        <w:autoSpaceDN w:val="0"/>
        <w:textAlignment w:val="baseline"/>
        <w:rPr>
          <w:rFonts w:cs="Arial"/>
          <w:b/>
          <w:bCs/>
          <w:sz w:val="28"/>
          <w:szCs w:val="28"/>
        </w:rPr>
      </w:pPr>
    </w:p>
    <w:p w14:paraId="785B4FA8" w14:textId="474EC231" w:rsidR="00800DE7" w:rsidRDefault="00417129" w:rsidP="00800DE7">
      <w:pPr>
        <w:textAlignment w:val="baseline"/>
        <w:rPr>
          <w:rFonts w:cs="Arial"/>
        </w:rPr>
      </w:pPr>
      <w:r w:rsidRPr="00417129">
        <w:rPr>
          <w:rFonts w:cs="Arial"/>
        </w:rPr>
        <w:t>This T Level Resource Improvement Pr</w:t>
      </w:r>
      <w:r>
        <w:rPr>
          <w:rFonts w:cs="Arial"/>
        </w:rPr>
        <w:t>o</w:t>
      </w:r>
      <w:r w:rsidRPr="00417129">
        <w:rPr>
          <w:rFonts w:cs="Arial"/>
        </w:rPr>
        <w:t xml:space="preserve">ject (TRIP) </w:t>
      </w:r>
      <w:r w:rsidR="00910A2E">
        <w:rPr>
          <w:rFonts w:cs="Arial"/>
        </w:rPr>
        <w:t>has produced</w:t>
      </w:r>
      <w:r w:rsidR="00070B6E">
        <w:rPr>
          <w:rFonts w:cs="Arial"/>
        </w:rPr>
        <w:t xml:space="preserve"> a range of </w:t>
      </w:r>
      <w:r w:rsidR="00280B3F">
        <w:rPr>
          <w:rFonts w:cs="Arial"/>
        </w:rPr>
        <w:t>learning materials</w:t>
      </w:r>
      <w:r w:rsidR="00C81F19">
        <w:rPr>
          <w:rFonts w:cs="Arial"/>
        </w:rPr>
        <w:t>, developed</w:t>
      </w:r>
      <w:r w:rsidR="00317434">
        <w:rPr>
          <w:rFonts w:cs="Arial"/>
        </w:rPr>
        <w:t xml:space="preserve"> </w:t>
      </w:r>
      <w:r w:rsidR="0078454B" w:rsidRPr="00AB18F0">
        <w:rPr>
          <w:rFonts w:cs="Arial"/>
        </w:rPr>
        <w:t>and peer reviewed</w:t>
      </w:r>
      <w:r w:rsidR="00C81F19">
        <w:rPr>
          <w:rFonts w:cs="Arial"/>
        </w:rPr>
        <w:t xml:space="preserve"> by experienced T Level providers. These </w:t>
      </w:r>
      <w:r w:rsidR="0078454B" w:rsidRPr="00AB18F0">
        <w:rPr>
          <w:rFonts w:cs="Arial"/>
        </w:rPr>
        <w:t xml:space="preserve">learning </w:t>
      </w:r>
      <w:r w:rsidR="00910A2E">
        <w:rPr>
          <w:rFonts w:cs="Arial"/>
        </w:rPr>
        <w:t>materials</w:t>
      </w:r>
      <w:r w:rsidR="0078454B" w:rsidRPr="00AB18F0">
        <w:rPr>
          <w:rFonts w:cs="Arial"/>
        </w:rPr>
        <w:t xml:space="preserve"> </w:t>
      </w:r>
      <w:r w:rsidR="0006798F">
        <w:rPr>
          <w:rFonts w:cs="Arial"/>
        </w:rPr>
        <w:t xml:space="preserve">will </w:t>
      </w:r>
      <w:bookmarkStart w:id="0" w:name="_Hlk167858847"/>
      <w:r w:rsidR="00263C45">
        <w:rPr>
          <w:rFonts w:cs="Arial"/>
        </w:rPr>
        <w:t xml:space="preserve">support </w:t>
      </w:r>
      <w:r w:rsidR="00263C45" w:rsidRPr="00800DE7">
        <w:rPr>
          <w:rFonts w:cs="Arial"/>
        </w:rPr>
        <w:t>providers to holistically deliver Performance Outcome</w:t>
      </w:r>
      <w:r w:rsidR="008767F6" w:rsidRPr="00800DE7">
        <w:rPr>
          <w:rFonts w:cs="Arial"/>
        </w:rPr>
        <w:t xml:space="preserve"> 3</w:t>
      </w:r>
      <w:r w:rsidR="00263C45" w:rsidRPr="00800DE7">
        <w:rPr>
          <w:rFonts w:cs="Arial"/>
        </w:rPr>
        <w:t xml:space="preserve"> of </w:t>
      </w:r>
      <w:r w:rsidR="00800DE7">
        <w:rPr>
          <w:rFonts w:cs="Arial"/>
        </w:rPr>
        <w:t xml:space="preserve">the </w:t>
      </w:r>
      <w:r w:rsidR="00263C45" w:rsidRPr="00800DE7">
        <w:rPr>
          <w:rFonts w:cs="Arial"/>
        </w:rPr>
        <w:t>Occupational Specialism</w:t>
      </w:r>
      <w:r w:rsidR="00327C05" w:rsidRPr="00800DE7">
        <w:rPr>
          <w:rFonts w:cs="Arial"/>
        </w:rPr>
        <w:t xml:space="preserve"> </w:t>
      </w:r>
      <w:r w:rsidR="00800DE7" w:rsidRPr="00800DE7">
        <w:rPr>
          <w:rFonts w:cs="Arial"/>
        </w:rPr>
        <w:t xml:space="preserve">Early </w:t>
      </w:r>
      <w:r w:rsidR="00E40193">
        <w:rPr>
          <w:rFonts w:cs="Arial"/>
        </w:rPr>
        <w:t>y</w:t>
      </w:r>
      <w:r w:rsidR="00800DE7" w:rsidRPr="00800DE7">
        <w:rPr>
          <w:rFonts w:cs="Arial"/>
        </w:rPr>
        <w:t xml:space="preserve">ears </w:t>
      </w:r>
      <w:r w:rsidR="00E40193">
        <w:rPr>
          <w:rFonts w:cs="Arial"/>
        </w:rPr>
        <w:t>e</w:t>
      </w:r>
      <w:r w:rsidR="00800DE7" w:rsidRPr="00800DE7">
        <w:rPr>
          <w:rFonts w:cs="Arial"/>
        </w:rPr>
        <w:t xml:space="preserve">ducator of </w:t>
      </w:r>
      <w:r w:rsidR="00800DE7" w:rsidRPr="00AB18F0">
        <w:rPr>
          <w:rFonts w:cs="Arial"/>
        </w:rPr>
        <w:t xml:space="preserve">the T Level </w:t>
      </w:r>
      <w:r w:rsidR="00800DE7">
        <w:rPr>
          <w:rFonts w:cs="Arial"/>
        </w:rPr>
        <w:t xml:space="preserve">in </w:t>
      </w:r>
      <w:r w:rsidR="00800DE7" w:rsidRPr="00063A09">
        <w:rPr>
          <w:rFonts w:cs="Arial"/>
        </w:rPr>
        <w:t xml:space="preserve">Education </w:t>
      </w:r>
      <w:r w:rsidR="00800DE7">
        <w:rPr>
          <w:rFonts w:cs="Arial"/>
        </w:rPr>
        <w:t>and</w:t>
      </w:r>
      <w:r w:rsidR="00800DE7" w:rsidRPr="00063A09">
        <w:rPr>
          <w:rFonts w:cs="Arial"/>
        </w:rPr>
        <w:t xml:space="preserve"> </w:t>
      </w:r>
      <w:r w:rsidR="00E40193">
        <w:rPr>
          <w:rFonts w:cs="Arial"/>
        </w:rPr>
        <w:t>e</w:t>
      </w:r>
      <w:r w:rsidR="00800DE7" w:rsidRPr="00063A09">
        <w:rPr>
          <w:rFonts w:cs="Arial"/>
        </w:rPr>
        <w:t xml:space="preserve">arly </w:t>
      </w:r>
      <w:r w:rsidR="00E40193">
        <w:rPr>
          <w:rFonts w:cs="Arial"/>
        </w:rPr>
        <w:t>y</w:t>
      </w:r>
      <w:r w:rsidR="00800DE7" w:rsidRPr="00063A09">
        <w:rPr>
          <w:rFonts w:cs="Arial"/>
        </w:rPr>
        <w:t>ears</w:t>
      </w:r>
      <w:r w:rsidR="00800DE7">
        <w:rPr>
          <w:rFonts w:cs="Arial"/>
        </w:rPr>
        <w:t>.</w:t>
      </w:r>
    </w:p>
    <w:p w14:paraId="620BE002" w14:textId="77777777" w:rsidR="00800DE7" w:rsidRDefault="00800DE7" w:rsidP="00800DE7">
      <w:pPr>
        <w:textAlignment w:val="baseline"/>
        <w:rPr>
          <w:rFonts w:cs="Arial"/>
        </w:rPr>
      </w:pPr>
    </w:p>
    <w:bookmarkEnd w:id="0"/>
    <w:p w14:paraId="5B7A1C1A" w14:textId="74EA77A9" w:rsidR="00A0183D" w:rsidRDefault="00230BAF" w:rsidP="0078454B">
      <w:pPr>
        <w:textAlignment w:val="baseline"/>
        <w:rPr>
          <w:rFonts w:cs="Arial"/>
        </w:rPr>
      </w:pPr>
      <w:r w:rsidRPr="00230BAF">
        <w:rPr>
          <w:rFonts w:cs="Arial"/>
        </w:rPr>
        <w:t xml:space="preserve">Produced by </w:t>
      </w:r>
      <w:r w:rsidR="00E40193">
        <w:rPr>
          <w:rFonts w:cs="Arial"/>
          <w:b/>
          <w:bCs/>
        </w:rPr>
        <w:t>Calderdale</w:t>
      </w:r>
      <w:r w:rsidR="00202C83" w:rsidRPr="002F06C7">
        <w:rPr>
          <w:rFonts w:cs="Arial"/>
          <w:b/>
          <w:bCs/>
        </w:rPr>
        <w:t xml:space="preserve"> </w:t>
      </w:r>
      <w:r w:rsidR="002F06C7" w:rsidRPr="002F06C7">
        <w:rPr>
          <w:rFonts w:cs="Arial"/>
          <w:b/>
          <w:bCs/>
        </w:rPr>
        <w:t>College</w:t>
      </w:r>
      <w:r w:rsidR="00E40193">
        <w:rPr>
          <w:rFonts w:cs="Arial"/>
        </w:rPr>
        <w:t xml:space="preserve"> and peer reviewed by </w:t>
      </w:r>
      <w:r w:rsidR="00E40193" w:rsidRPr="00E40193">
        <w:rPr>
          <w:rFonts w:cs="Arial"/>
          <w:b/>
          <w:bCs/>
        </w:rPr>
        <w:t>Nottingham College</w:t>
      </w:r>
      <w:r w:rsidR="00E40193">
        <w:rPr>
          <w:rFonts w:cs="Arial"/>
        </w:rPr>
        <w:t xml:space="preserve">, </w:t>
      </w:r>
      <w:r w:rsidR="002F06C7" w:rsidRPr="002F06C7">
        <w:rPr>
          <w:rFonts w:cs="Arial"/>
        </w:rPr>
        <w:t>this</w:t>
      </w:r>
      <w:r w:rsidR="00862D4B" w:rsidRPr="002F06C7">
        <w:rPr>
          <w:rFonts w:cs="Arial"/>
        </w:rPr>
        <w:t xml:space="preserve"> TRIP</w:t>
      </w:r>
      <w:r w:rsidRPr="002F06C7">
        <w:rPr>
          <w:rFonts w:cs="Arial"/>
        </w:rPr>
        <w:t xml:space="preserve"> </w:t>
      </w:r>
      <w:r w:rsidR="0046498E" w:rsidRPr="002F06C7">
        <w:rPr>
          <w:rFonts w:cs="Arial"/>
        </w:rPr>
        <w:t xml:space="preserve">provides </w:t>
      </w:r>
      <w:r w:rsidR="00DE5478">
        <w:rPr>
          <w:rFonts w:cs="Arial"/>
        </w:rPr>
        <w:t xml:space="preserve">an accessible framework for learning, </w:t>
      </w:r>
      <w:r w:rsidR="00144FBC">
        <w:rPr>
          <w:rFonts w:cs="Arial"/>
        </w:rPr>
        <w:t xml:space="preserve">lesson plans and supporting </w:t>
      </w:r>
      <w:r w:rsidR="00DE5478">
        <w:rPr>
          <w:rFonts w:cs="Arial"/>
        </w:rPr>
        <w:t>learning materials</w:t>
      </w:r>
      <w:r w:rsidR="0046498E" w:rsidRPr="0070753E">
        <w:rPr>
          <w:rFonts w:cs="Arial"/>
        </w:rPr>
        <w:t xml:space="preserve"> that will </w:t>
      </w:r>
      <w:r w:rsidR="00A0183D">
        <w:rPr>
          <w:rFonts w:cs="Arial"/>
        </w:rPr>
        <w:t>enable</w:t>
      </w:r>
      <w:r w:rsidR="0046498E" w:rsidRPr="0070753E">
        <w:rPr>
          <w:rFonts w:cs="Arial"/>
        </w:rPr>
        <w:t xml:space="preserve"> learners to </w:t>
      </w:r>
      <w:r w:rsidR="00C57110">
        <w:rPr>
          <w:rFonts w:cs="Arial"/>
        </w:rPr>
        <w:t xml:space="preserve">hone and develop </w:t>
      </w:r>
      <w:r w:rsidR="00263C45">
        <w:rPr>
          <w:rFonts w:cs="Arial"/>
        </w:rPr>
        <w:t>knowledge and s</w:t>
      </w:r>
      <w:r w:rsidR="00C57110">
        <w:rPr>
          <w:rFonts w:cs="Arial"/>
        </w:rPr>
        <w:t>kill</w:t>
      </w:r>
      <w:r w:rsidR="00263C45">
        <w:rPr>
          <w:rFonts w:cs="Arial"/>
        </w:rPr>
        <w:t>s</w:t>
      </w:r>
      <w:r w:rsidR="00C57110">
        <w:rPr>
          <w:rFonts w:cs="Arial"/>
        </w:rPr>
        <w:t xml:space="preserve"> </w:t>
      </w:r>
      <w:r w:rsidR="00C80D48">
        <w:rPr>
          <w:rFonts w:cs="Arial"/>
        </w:rPr>
        <w:t xml:space="preserve">for </w:t>
      </w:r>
      <w:r w:rsidR="00971565">
        <w:rPr>
          <w:rFonts w:cs="Arial"/>
        </w:rPr>
        <w:t xml:space="preserve">the </w:t>
      </w:r>
      <w:r w:rsidR="00971565" w:rsidRPr="00800DE7">
        <w:rPr>
          <w:rFonts w:cs="Arial"/>
        </w:rPr>
        <w:t xml:space="preserve">Early </w:t>
      </w:r>
      <w:proofErr w:type="gramStart"/>
      <w:r w:rsidR="006955DC">
        <w:rPr>
          <w:rFonts w:cs="Arial"/>
        </w:rPr>
        <w:t>y</w:t>
      </w:r>
      <w:r w:rsidR="00971565" w:rsidRPr="00800DE7">
        <w:rPr>
          <w:rFonts w:cs="Arial"/>
        </w:rPr>
        <w:t>ears</w:t>
      </w:r>
      <w:proofErr w:type="gramEnd"/>
      <w:r w:rsidR="00971565" w:rsidRPr="00800DE7">
        <w:rPr>
          <w:rFonts w:cs="Arial"/>
        </w:rPr>
        <w:t xml:space="preserve"> </w:t>
      </w:r>
      <w:r w:rsidR="006955DC">
        <w:rPr>
          <w:rFonts w:cs="Arial"/>
        </w:rPr>
        <w:t>e</w:t>
      </w:r>
      <w:r w:rsidR="00971565" w:rsidRPr="00800DE7">
        <w:rPr>
          <w:rFonts w:cs="Arial"/>
        </w:rPr>
        <w:t xml:space="preserve">ducator </w:t>
      </w:r>
      <w:r w:rsidR="004D58A1">
        <w:rPr>
          <w:rFonts w:cs="Arial"/>
        </w:rPr>
        <w:t>Occupational Specialism</w:t>
      </w:r>
      <w:r w:rsidR="00C80D48">
        <w:rPr>
          <w:rFonts w:cs="Arial"/>
        </w:rPr>
        <w:t xml:space="preserve"> </w:t>
      </w:r>
      <w:r w:rsidR="004D58A1">
        <w:rPr>
          <w:rFonts w:cs="Arial"/>
        </w:rPr>
        <w:t xml:space="preserve">content </w:t>
      </w:r>
      <w:r w:rsidR="00D723D3">
        <w:rPr>
          <w:rFonts w:cs="Arial"/>
        </w:rPr>
        <w:t xml:space="preserve">of </w:t>
      </w:r>
      <w:r w:rsidR="00D723D3" w:rsidRPr="00AB18F0">
        <w:rPr>
          <w:rFonts w:cs="Arial"/>
        </w:rPr>
        <w:t xml:space="preserve">the T Level </w:t>
      </w:r>
      <w:r w:rsidR="00D723D3">
        <w:rPr>
          <w:rFonts w:cs="Arial"/>
        </w:rPr>
        <w:t xml:space="preserve">in </w:t>
      </w:r>
      <w:r w:rsidR="00D723D3" w:rsidRPr="00063A09">
        <w:rPr>
          <w:rFonts w:cs="Arial"/>
        </w:rPr>
        <w:t xml:space="preserve">Education </w:t>
      </w:r>
      <w:r w:rsidR="00D723D3">
        <w:rPr>
          <w:rFonts w:cs="Arial"/>
        </w:rPr>
        <w:t>and</w:t>
      </w:r>
      <w:r w:rsidR="00D723D3" w:rsidRPr="00063A09">
        <w:rPr>
          <w:rFonts w:cs="Arial"/>
        </w:rPr>
        <w:t xml:space="preserve"> </w:t>
      </w:r>
      <w:r w:rsidR="006955DC">
        <w:rPr>
          <w:rFonts w:cs="Arial"/>
        </w:rPr>
        <w:t>e</w:t>
      </w:r>
      <w:r w:rsidR="00D723D3" w:rsidRPr="00063A09">
        <w:rPr>
          <w:rFonts w:cs="Arial"/>
        </w:rPr>
        <w:t xml:space="preserve">arly </w:t>
      </w:r>
      <w:r w:rsidR="006955DC">
        <w:rPr>
          <w:rFonts w:cs="Arial"/>
        </w:rPr>
        <w:t>ye</w:t>
      </w:r>
      <w:r w:rsidR="00D723D3" w:rsidRPr="00063A09">
        <w:rPr>
          <w:rFonts w:cs="Arial"/>
        </w:rPr>
        <w:t>ars</w:t>
      </w:r>
      <w:r w:rsidR="00D723D3">
        <w:rPr>
          <w:rFonts w:cs="Arial"/>
        </w:rPr>
        <w:t>.</w:t>
      </w:r>
    </w:p>
    <w:p w14:paraId="4E408816" w14:textId="77777777" w:rsidR="00A0183D" w:rsidRDefault="00A0183D" w:rsidP="0078454B">
      <w:pPr>
        <w:textAlignment w:val="baseline"/>
        <w:rPr>
          <w:rFonts w:cs="Arial"/>
        </w:rPr>
      </w:pPr>
    </w:p>
    <w:p w14:paraId="5BE2BB0C" w14:textId="10641521" w:rsidR="0046498E" w:rsidRDefault="00D22A28" w:rsidP="0078454B">
      <w:pPr>
        <w:textAlignment w:val="baseline"/>
        <w:rPr>
          <w:rFonts w:cs="Arial"/>
        </w:rPr>
      </w:pPr>
      <w:r>
        <w:rPr>
          <w:rFonts w:cs="Arial"/>
        </w:rPr>
        <w:t>The r</w:t>
      </w:r>
      <w:r w:rsidR="00A0183D">
        <w:rPr>
          <w:rFonts w:cs="Arial"/>
        </w:rPr>
        <w:t>esources include:</w:t>
      </w:r>
    </w:p>
    <w:p w14:paraId="09C7E369" w14:textId="38A41E24" w:rsidR="007E4675" w:rsidRPr="007E4675" w:rsidRDefault="00C25418" w:rsidP="007E4675">
      <w:pPr>
        <w:widowControl w:val="0"/>
        <w:numPr>
          <w:ilvl w:val="0"/>
          <w:numId w:val="28"/>
        </w:numPr>
        <w:suppressAutoHyphens/>
        <w:autoSpaceDE w:val="0"/>
        <w:autoSpaceDN w:val="0"/>
        <w:contextualSpacing/>
        <w:textAlignment w:val="baseline"/>
        <w:rPr>
          <w:rFonts w:cs="Arial"/>
        </w:rPr>
      </w:pPr>
      <w:r>
        <w:rPr>
          <w:rFonts w:cs="Arial"/>
        </w:rPr>
        <w:t>a</w:t>
      </w:r>
      <w:r w:rsidR="007E4675" w:rsidRPr="007E4675">
        <w:rPr>
          <w:rFonts w:cs="Arial"/>
        </w:rPr>
        <w:t xml:space="preserve"> framework for learning to show how learning </w:t>
      </w:r>
      <w:r w:rsidR="007E4675">
        <w:rPr>
          <w:rFonts w:cs="Arial"/>
        </w:rPr>
        <w:t xml:space="preserve">can be </w:t>
      </w:r>
      <w:r w:rsidR="007E4675" w:rsidRPr="007E4675">
        <w:rPr>
          <w:rFonts w:cs="Arial"/>
        </w:rPr>
        <w:t xml:space="preserve">scaffolded and </w:t>
      </w:r>
      <w:r w:rsidR="00460625">
        <w:rPr>
          <w:rFonts w:cs="Arial"/>
        </w:rPr>
        <w:t xml:space="preserve">holistically </w:t>
      </w:r>
      <w:r w:rsidR="007E4675" w:rsidRPr="007E4675">
        <w:rPr>
          <w:rFonts w:cs="Arial"/>
        </w:rPr>
        <w:t>sequenced to develop</w:t>
      </w:r>
      <w:r w:rsidR="00460625">
        <w:rPr>
          <w:rFonts w:cs="Arial"/>
        </w:rPr>
        <w:t xml:space="preserve"> the required knowledge and skills</w:t>
      </w:r>
      <w:r w:rsidR="00E773AF">
        <w:rPr>
          <w:rFonts w:cs="Arial"/>
        </w:rPr>
        <w:t>.</w:t>
      </w:r>
    </w:p>
    <w:p w14:paraId="38DE9758" w14:textId="69835ED5" w:rsidR="00E45916" w:rsidRDefault="00085955" w:rsidP="007E4675">
      <w:pPr>
        <w:widowControl w:val="0"/>
        <w:numPr>
          <w:ilvl w:val="0"/>
          <w:numId w:val="28"/>
        </w:numPr>
        <w:suppressAutoHyphens/>
        <w:autoSpaceDE w:val="0"/>
        <w:autoSpaceDN w:val="0"/>
        <w:contextualSpacing/>
        <w:textAlignment w:val="baseline"/>
        <w:rPr>
          <w:rFonts w:cs="Arial"/>
        </w:rPr>
      </w:pPr>
      <w:r>
        <w:rPr>
          <w:rFonts w:cs="Arial"/>
        </w:rPr>
        <w:t>14</w:t>
      </w:r>
      <w:r w:rsidR="000F3FD9" w:rsidRPr="00507B35">
        <w:rPr>
          <w:rFonts w:cs="Arial"/>
        </w:rPr>
        <w:t xml:space="preserve"> l</w:t>
      </w:r>
      <w:r w:rsidR="007E4675" w:rsidRPr="00507B35">
        <w:rPr>
          <w:rFonts w:cs="Arial"/>
        </w:rPr>
        <w:t xml:space="preserve">esson </w:t>
      </w:r>
      <w:r w:rsidR="007E4675" w:rsidRPr="007E4675">
        <w:rPr>
          <w:rFonts w:cs="Arial"/>
        </w:rPr>
        <w:t xml:space="preserve">plans </w:t>
      </w:r>
      <w:r w:rsidR="005E035B">
        <w:rPr>
          <w:rFonts w:cs="Arial"/>
        </w:rPr>
        <w:t>which cover</w:t>
      </w:r>
      <w:r w:rsidR="007E4675" w:rsidRPr="007E4675">
        <w:rPr>
          <w:rFonts w:cs="Arial"/>
        </w:rPr>
        <w:t xml:space="preserve"> </w:t>
      </w:r>
      <w:r w:rsidR="007E4675" w:rsidRPr="00DE7A19">
        <w:rPr>
          <w:rFonts w:cs="Arial"/>
        </w:rPr>
        <w:t>2</w:t>
      </w:r>
      <w:r>
        <w:rPr>
          <w:rFonts w:cs="Arial"/>
        </w:rPr>
        <w:t>4</w:t>
      </w:r>
      <w:r w:rsidR="007E4675" w:rsidRPr="00DE7A19">
        <w:rPr>
          <w:rFonts w:cs="Arial"/>
        </w:rPr>
        <w:t xml:space="preserve"> hours of </w:t>
      </w:r>
      <w:r w:rsidR="007E4675" w:rsidRPr="007E4675">
        <w:rPr>
          <w:rFonts w:cs="Arial"/>
        </w:rPr>
        <w:t xml:space="preserve">learning to support the scaffolding of the </w:t>
      </w:r>
      <w:r w:rsidR="00E45916" w:rsidRPr="00E45916">
        <w:rPr>
          <w:rFonts w:cs="Arial"/>
        </w:rPr>
        <w:t xml:space="preserve">knowledge and skills within the </w:t>
      </w:r>
      <w:r w:rsidR="00E45916">
        <w:rPr>
          <w:rFonts w:cs="Arial"/>
        </w:rPr>
        <w:t xml:space="preserve">Occupational Specialism content </w:t>
      </w:r>
    </w:p>
    <w:p w14:paraId="4887CE5B" w14:textId="19718EDE" w:rsidR="00E81255" w:rsidRPr="00E81255" w:rsidRDefault="00C25418" w:rsidP="00E81255">
      <w:pPr>
        <w:widowControl w:val="0"/>
        <w:numPr>
          <w:ilvl w:val="0"/>
          <w:numId w:val="28"/>
        </w:numPr>
        <w:suppressAutoHyphens/>
        <w:autoSpaceDE w:val="0"/>
        <w:autoSpaceDN w:val="0"/>
        <w:contextualSpacing/>
        <w:textAlignment w:val="baseline"/>
        <w:rPr>
          <w:rFonts w:cs="Arial"/>
        </w:rPr>
      </w:pPr>
      <w:r>
        <w:rPr>
          <w:rFonts w:cs="Arial"/>
        </w:rPr>
        <w:t>l</w:t>
      </w:r>
      <w:r w:rsidR="007E4675" w:rsidRPr="007E4675">
        <w:rPr>
          <w:rFonts w:cs="Arial"/>
        </w:rPr>
        <w:t xml:space="preserve">earning materials </w:t>
      </w:r>
      <w:r w:rsidR="00345AB1">
        <w:rPr>
          <w:rFonts w:cs="Arial"/>
        </w:rPr>
        <w:t>to support each lesson</w:t>
      </w:r>
      <w:r w:rsidR="007E4675" w:rsidRPr="007E4675">
        <w:rPr>
          <w:rFonts w:cs="Arial"/>
        </w:rPr>
        <w:t xml:space="preserve"> </w:t>
      </w:r>
      <w:r w:rsidR="00345AB1">
        <w:rPr>
          <w:rFonts w:cs="Arial"/>
        </w:rPr>
        <w:t xml:space="preserve">which </w:t>
      </w:r>
      <w:r w:rsidR="007E4675" w:rsidRPr="007E4675">
        <w:rPr>
          <w:rFonts w:cs="Arial"/>
        </w:rPr>
        <w:t>enable</w:t>
      </w:r>
      <w:r w:rsidR="00345AB1">
        <w:rPr>
          <w:rFonts w:cs="Arial"/>
        </w:rPr>
        <w:t>s</w:t>
      </w:r>
      <w:r w:rsidR="007E4675" w:rsidRPr="007E4675">
        <w:rPr>
          <w:rFonts w:cs="Arial"/>
        </w:rPr>
        <w:t xml:space="preserve"> the delivery of the </w:t>
      </w:r>
      <w:r w:rsidR="007E4675" w:rsidRPr="00DE7A19">
        <w:rPr>
          <w:rFonts w:cs="Arial"/>
        </w:rPr>
        <w:t>2</w:t>
      </w:r>
      <w:r w:rsidR="00085955">
        <w:rPr>
          <w:rFonts w:cs="Arial"/>
        </w:rPr>
        <w:t>4</w:t>
      </w:r>
      <w:r w:rsidR="007E4675" w:rsidRPr="00DE7A19">
        <w:rPr>
          <w:rFonts w:cs="Arial"/>
        </w:rPr>
        <w:t xml:space="preserve"> hours </w:t>
      </w:r>
      <w:r w:rsidR="007E4675" w:rsidRPr="007E4675">
        <w:rPr>
          <w:rFonts w:cs="Arial"/>
        </w:rPr>
        <w:t>of learning</w:t>
      </w:r>
    </w:p>
    <w:p w14:paraId="15CF2E5A" w14:textId="77777777" w:rsidR="003B24B5" w:rsidRDefault="003B24B5" w:rsidP="002B439B">
      <w:pPr>
        <w:tabs>
          <w:tab w:val="left" w:pos="9645"/>
        </w:tabs>
        <w:spacing w:before="240"/>
        <w:contextualSpacing/>
        <w:rPr>
          <w:rFonts w:cs="Arial"/>
        </w:rPr>
      </w:pPr>
    </w:p>
    <w:p w14:paraId="32882AA9" w14:textId="77777777" w:rsidR="00B418E2" w:rsidRPr="00C62151" w:rsidRDefault="00B418E2" w:rsidP="00B418E2">
      <w:pPr>
        <w:contextualSpacing/>
        <w:rPr>
          <w:rFonts w:cs="Arial"/>
          <w:szCs w:val="24"/>
        </w:rPr>
      </w:pPr>
      <w:r w:rsidRPr="00C62151">
        <w:rPr>
          <w:rFonts w:cs="Arial"/>
          <w:szCs w:val="24"/>
        </w:rPr>
        <w:t xml:space="preserve">The aim of this resource is to support the planning of an effective activity plan in early years settings, covering the prime areas of learning. The resource is based on a class size of 15-20 learners and has considered some adaptive teaching which is subject to change dependent upon the learners in the group. It focuses only on the prime areas of development that early </w:t>
      </w:r>
      <w:bookmarkStart w:id="1" w:name="_Int_OlQ4qFhZ"/>
      <w:proofErr w:type="gramStart"/>
      <w:r w:rsidRPr="00C62151">
        <w:rPr>
          <w:rFonts w:cs="Arial"/>
          <w:szCs w:val="24"/>
        </w:rPr>
        <w:t>years</w:t>
      </w:r>
      <w:bookmarkEnd w:id="1"/>
      <w:proofErr w:type="gramEnd"/>
      <w:r w:rsidRPr="00C62151">
        <w:rPr>
          <w:rFonts w:cs="Arial"/>
          <w:szCs w:val="24"/>
        </w:rPr>
        <w:t xml:space="preserve"> settings focus on, owing to the resource being only 24 hours long. The prime areas link to every lesson and are embedded in all learning opportunities, whereas the remaining four additional areas of learning may need specific activities.</w:t>
      </w:r>
    </w:p>
    <w:p w14:paraId="2CD96233" w14:textId="77777777" w:rsidR="00B418E2" w:rsidRPr="00C62151" w:rsidRDefault="00B418E2" w:rsidP="00B418E2">
      <w:pPr>
        <w:contextualSpacing/>
        <w:rPr>
          <w:rFonts w:cs="Arial"/>
          <w:szCs w:val="24"/>
        </w:rPr>
      </w:pPr>
    </w:p>
    <w:p w14:paraId="2A98F8F9" w14:textId="77777777" w:rsidR="00B418E2" w:rsidRPr="00C62151" w:rsidRDefault="00B418E2" w:rsidP="00B418E2">
      <w:pPr>
        <w:contextualSpacing/>
        <w:rPr>
          <w:rFonts w:eastAsia="Arial" w:cs="Arial"/>
          <w:szCs w:val="24"/>
        </w:rPr>
      </w:pPr>
      <w:r w:rsidRPr="00C62151">
        <w:rPr>
          <w:rFonts w:eastAsia="Arial" w:cs="Arial"/>
          <w:szCs w:val="24"/>
        </w:rPr>
        <w:t>The prime areas covered are:</w:t>
      </w:r>
    </w:p>
    <w:p w14:paraId="49943602" w14:textId="77777777" w:rsidR="00B418E2" w:rsidRPr="00C62151" w:rsidRDefault="00B418E2" w:rsidP="00B418E2">
      <w:pPr>
        <w:contextualSpacing/>
        <w:rPr>
          <w:rFonts w:eastAsia="Arial" w:cs="Arial"/>
          <w:szCs w:val="24"/>
        </w:rPr>
      </w:pPr>
    </w:p>
    <w:p w14:paraId="55E8C47D" w14:textId="77777777" w:rsidR="00B418E2" w:rsidRPr="00C62151" w:rsidRDefault="00B418E2" w:rsidP="00B418E2">
      <w:pPr>
        <w:pStyle w:val="ListParagraph"/>
        <w:numPr>
          <w:ilvl w:val="0"/>
          <w:numId w:val="33"/>
        </w:numPr>
        <w:rPr>
          <w:rFonts w:eastAsia="Arial" w:cs="Arial"/>
          <w:color w:val="202124"/>
          <w:szCs w:val="24"/>
        </w:rPr>
      </w:pPr>
      <w:r w:rsidRPr="00C62151">
        <w:rPr>
          <w:rFonts w:eastAsia="Arial" w:cs="Arial"/>
          <w:color w:val="202124"/>
          <w:szCs w:val="24"/>
        </w:rPr>
        <w:t>communication and language</w:t>
      </w:r>
    </w:p>
    <w:p w14:paraId="5DC6E07A" w14:textId="77777777" w:rsidR="00B418E2" w:rsidRPr="00C62151" w:rsidRDefault="00B418E2" w:rsidP="00B418E2">
      <w:pPr>
        <w:pStyle w:val="ListParagraph"/>
        <w:numPr>
          <w:ilvl w:val="0"/>
          <w:numId w:val="33"/>
        </w:numPr>
        <w:rPr>
          <w:rFonts w:eastAsia="Arial" w:cs="Arial"/>
          <w:color w:val="202124"/>
          <w:szCs w:val="24"/>
        </w:rPr>
      </w:pPr>
      <w:r w:rsidRPr="00C62151">
        <w:rPr>
          <w:rFonts w:eastAsia="Arial" w:cs="Arial"/>
          <w:color w:val="202124"/>
          <w:szCs w:val="24"/>
        </w:rPr>
        <w:t>physical development</w:t>
      </w:r>
    </w:p>
    <w:p w14:paraId="319E85D5" w14:textId="77777777" w:rsidR="00B418E2" w:rsidRPr="00C62151" w:rsidRDefault="00B418E2" w:rsidP="00B418E2">
      <w:pPr>
        <w:pStyle w:val="ListParagraph"/>
        <w:numPr>
          <w:ilvl w:val="0"/>
          <w:numId w:val="33"/>
        </w:numPr>
        <w:rPr>
          <w:rFonts w:cs="Arial"/>
          <w:szCs w:val="24"/>
        </w:rPr>
      </w:pPr>
      <w:r w:rsidRPr="00C62151">
        <w:rPr>
          <w:rFonts w:eastAsia="Arial" w:cs="Arial"/>
          <w:color w:val="202124"/>
          <w:szCs w:val="24"/>
        </w:rPr>
        <w:t>personal, social and emotional development.</w:t>
      </w:r>
    </w:p>
    <w:p w14:paraId="29810A3B" w14:textId="77777777" w:rsidR="00B418E2" w:rsidRPr="00C62151" w:rsidRDefault="00B418E2" w:rsidP="00B418E2">
      <w:pPr>
        <w:contextualSpacing/>
        <w:rPr>
          <w:rFonts w:cs="Arial"/>
          <w:szCs w:val="24"/>
        </w:rPr>
      </w:pPr>
    </w:p>
    <w:p w14:paraId="567248B5" w14:textId="77777777" w:rsidR="00B418E2" w:rsidRPr="00C62151" w:rsidRDefault="00B418E2" w:rsidP="00B418E2">
      <w:pPr>
        <w:contextualSpacing/>
        <w:rPr>
          <w:rFonts w:cs="Arial"/>
          <w:szCs w:val="24"/>
        </w:rPr>
      </w:pPr>
      <w:r w:rsidRPr="00C62151">
        <w:rPr>
          <w:rFonts w:cs="Arial"/>
          <w:szCs w:val="24"/>
        </w:rPr>
        <w:t xml:space="preserve">The additional areas that are not covered in this resource are: </w:t>
      </w:r>
    </w:p>
    <w:p w14:paraId="795C2855" w14:textId="77777777" w:rsidR="00B418E2" w:rsidRPr="00C62151" w:rsidRDefault="00B418E2" w:rsidP="00B418E2">
      <w:pPr>
        <w:contextualSpacing/>
        <w:rPr>
          <w:rFonts w:cs="Arial"/>
          <w:szCs w:val="24"/>
        </w:rPr>
      </w:pPr>
    </w:p>
    <w:p w14:paraId="5F844A40" w14:textId="77777777" w:rsidR="00B418E2" w:rsidRPr="00C62151" w:rsidRDefault="00B418E2" w:rsidP="00B418E2">
      <w:pPr>
        <w:pStyle w:val="ListParagraph"/>
        <w:numPr>
          <w:ilvl w:val="0"/>
          <w:numId w:val="34"/>
        </w:numPr>
        <w:rPr>
          <w:rFonts w:eastAsia="Arial" w:cs="Arial"/>
          <w:color w:val="202124"/>
          <w:szCs w:val="24"/>
        </w:rPr>
      </w:pPr>
      <w:r w:rsidRPr="00C62151">
        <w:rPr>
          <w:rFonts w:eastAsia="Arial" w:cs="Arial"/>
          <w:color w:val="202124"/>
          <w:szCs w:val="24"/>
        </w:rPr>
        <w:t>literacy</w:t>
      </w:r>
    </w:p>
    <w:p w14:paraId="71215F60" w14:textId="77777777" w:rsidR="00B418E2" w:rsidRPr="00C62151" w:rsidRDefault="00B418E2" w:rsidP="00B418E2">
      <w:pPr>
        <w:pStyle w:val="ListParagraph"/>
        <w:numPr>
          <w:ilvl w:val="0"/>
          <w:numId w:val="34"/>
        </w:numPr>
        <w:rPr>
          <w:rFonts w:eastAsia="Arial" w:cs="Arial"/>
          <w:color w:val="202124"/>
          <w:szCs w:val="24"/>
        </w:rPr>
      </w:pPr>
      <w:r w:rsidRPr="00C62151">
        <w:rPr>
          <w:rFonts w:eastAsia="Arial" w:cs="Arial"/>
          <w:color w:val="202124"/>
          <w:szCs w:val="24"/>
        </w:rPr>
        <w:lastRenderedPageBreak/>
        <w:t>mathematics</w:t>
      </w:r>
    </w:p>
    <w:p w14:paraId="2854D5D2" w14:textId="77777777" w:rsidR="00B418E2" w:rsidRPr="00C62151" w:rsidRDefault="00B418E2" w:rsidP="00B418E2">
      <w:pPr>
        <w:pStyle w:val="ListParagraph"/>
        <w:numPr>
          <w:ilvl w:val="0"/>
          <w:numId w:val="34"/>
        </w:numPr>
        <w:rPr>
          <w:rFonts w:eastAsia="Arial" w:cs="Arial"/>
          <w:color w:val="202124"/>
          <w:szCs w:val="24"/>
        </w:rPr>
      </w:pPr>
      <w:r w:rsidRPr="00C62151">
        <w:rPr>
          <w:rFonts w:eastAsia="Arial" w:cs="Arial"/>
          <w:color w:val="202124"/>
          <w:szCs w:val="24"/>
        </w:rPr>
        <w:t>understanding the world</w:t>
      </w:r>
    </w:p>
    <w:p w14:paraId="6A811837" w14:textId="022D24B3" w:rsidR="00140F4C" w:rsidRPr="00F65AE6" w:rsidRDefault="00B418E2" w:rsidP="00F65AE6">
      <w:pPr>
        <w:pStyle w:val="ListParagraph"/>
        <w:numPr>
          <w:ilvl w:val="0"/>
          <w:numId w:val="34"/>
        </w:numPr>
        <w:rPr>
          <w:rFonts w:eastAsia="Arial" w:cs="Arial"/>
          <w:color w:val="202124"/>
          <w:szCs w:val="24"/>
        </w:rPr>
      </w:pPr>
      <w:r w:rsidRPr="00C62151">
        <w:rPr>
          <w:rFonts w:eastAsia="Arial" w:cs="Arial"/>
          <w:color w:val="202124"/>
          <w:szCs w:val="24"/>
        </w:rPr>
        <w:t>expressive arts and design.</w:t>
      </w:r>
    </w:p>
    <w:p w14:paraId="76DEF621" w14:textId="5C2D5068" w:rsidR="00C84EAA" w:rsidRPr="005945E3" w:rsidRDefault="00DD17F7" w:rsidP="008477B3">
      <w:pPr>
        <w:pStyle w:val="Heading2"/>
        <w:rPr>
          <w:rFonts w:eastAsiaTheme="minorHAnsi" w:cs="Arial"/>
          <w:b w:val="0"/>
          <w:i w:val="0"/>
          <w:szCs w:val="22"/>
        </w:rPr>
      </w:pPr>
      <w:r w:rsidRPr="005945E3">
        <w:rPr>
          <w:rFonts w:eastAsiaTheme="minorHAnsi" w:cs="Arial"/>
          <w:b w:val="0"/>
          <w:i w:val="0"/>
          <w:szCs w:val="22"/>
        </w:rPr>
        <w:t xml:space="preserve">The learning materials </w:t>
      </w:r>
      <w:r w:rsidR="00574CE1" w:rsidRPr="005945E3">
        <w:rPr>
          <w:rFonts w:eastAsiaTheme="minorHAnsi" w:cs="Arial"/>
          <w:b w:val="0"/>
          <w:i w:val="0"/>
          <w:szCs w:val="22"/>
        </w:rPr>
        <w:t>to support each lesson includes</w:t>
      </w:r>
      <w:r w:rsidR="00F66042" w:rsidRPr="005945E3">
        <w:rPr>
          <w:rFonts w:eastAsiaTheme="minorHAnsi" w:cs="Arial"/>
          <w:b w:val="0"/>
          <w:i w:val="0"/>
          <w:szCs w:val="22"/>
        </w:rPr>
        <w:t xml:space="preserve"> </w:t>
      </w:r>
      <w:r w:rsidR="008508F6" w:rsidRPr="005945E3">
        <w:rPr>
          <w:rFonts w:eastAsiaTheme="minorHAnsi" w:cs="Arial"/>
          <w:b w:val="0"/>
          <w:i w:val="0"/>
          <w:szCs w:val="22"/>
        </w:rPr>
        <w:t>activities</w:t>
      </w:r>
      <w:r w:rsidR="00CC0D34" w:rsidRPr="005945E3">
        <w:rPr>
          <w:rFonts w:eastAsiaTheme="minorHAnsi" w:cs="Arial"/>
          <w:b w:val="0"/>
          <w:i w:val="0"/>
          <w:szCs w:val="22"/>
        </w:rPr>
        <w:t xml:space="preserve">, case </w:t>
      </w:r>
      <w:r w:rsidR="00FC769E" w:rsidRPr="005945E3">
        <w:rPr>
          <w:rFonts w:eastAsiaTheme="minorHAnsi" w:cs="Arial"/>
          <w:b w:val="0"/>
          <w:i w:val="0"/>
          <w:szCs w:val="22"/>
        </w:rPr>
        <w:t>studies, research</w:t>
      </w:r>
      <w:r w:rsidR="00E46584" w:rsidRPr="005945E3">
        <w:rPr>
          <w:rFonts w:eastAsiaTheme="minorHAnsi" w:cs="Arial"/>
          <w:b w:val="0"/>
          <w:i w:val="0"/>
          <w:szCs w:val="22"/>
        </w:rPr>
        <w:t xml:space="preserve"> tasks</w:t>
      </w:r>
      <w:r w:rsidR="00FC769E" w:rsidRPr="005945E3">
        <w:rPr>
          <w:rFonts w:eastAsiaTheme="minorHAnsi" w:cs="Arial"/>
          <w:b w:val="0"/>
          <w:i w:val="0"/>
          <w:szCs w:val="22"/>
        </w:rPr>
        <w:t>, handouts and templates</w:t>
      </w:r>
    </w:p>
    <w:p w14:paraId="5845CAC6" w14:textId="77777777" w:rsidR="00483C23" w:rsidRPr="005945E3" w:rsidRDefault="00483C23" w:rsidP="00483C23"/>
    <w:p w14:paraId="5730C0BE" w14:textId="11E5F826" w:rsidR="00483C23" w:rsidRPr="005945E3" w:rsidRDefault="00483C23" w:rsidP="00483C23">
      <w:r w:rsidRPr="005945E3">
        <w:t>The</w:t>
      </w:r>
      <w:r w:rsidR="00D21B2A">
        <w:t>re is a</w:t>
      </w:r>
      <w:r w:rsidRPr="005945E3">
        <w:t xml:space="preserve"> separate </w:t>
      </w:r>
      <w:r w:rsidR="00D21B2A">
        <w:t>slide deck to</w:t>
      </w:r>
      <w:r w:rsidR="00852651" w:rsidRPr="005945E3">
        <w:t xml:space="preserve"> support the lessons</w:t>
      </w:r>
      <w:r w:rsidR="00B65DB7" w:rsidRPr="005945E3">
        <w:t>.</w:t>
      </w:r>
    </w:p>
    <w:p w14:paraId="484D8B85" w14:textId="77777777" w:rsidR="004D51E0" w:rsidRPr="009409FC" w:rsidRDefault="004D51E0" w:rsidP="004D51E0">
      <w:pPr>
        <w:rPr>
          <w:color w:val="FF0000"/>
        </w:rPr>
      </w:pPr>
    </w:p>
    <w:p w14:paraId="0B0D53A6" w14:textId="71F8B2ED" w:rsidR="004D51E0" w:rsidRPr="004D51E0" w:rsidRDefault="004D51E0" w:rsidP="004D51E0"/>
    <w:p w14:paraId="59A0237D" w14:textId="56B75680" w:rsidR="00FA5ABB" w:rsidRDefault="00FD6B40" w:rsidP="00FD175C">
      <w:pPr>
        <w:pStyle w:val="Heading2"/>
        <w:rPr>
          <w:rFonts w:eastAsia="Times New Roman"/>
          <w:lang w:eastAsia="en-GB"/>
        </w:rPr>
      </w:pPr>
      <w:r>
        <w:rPr>
          <w:rFonts w:eastAsia="Times New Roman"/>
          <w:lang w:eastAsia="en-GB"/>
        </w:rPr>
        <w:t>Downloadable resources</w:t>
      </w:r>
    </w:p>
    <w:p w14:paraId="628ADA8E" w14:textId="77777777" w:rsidR="00A17AE9" w:rsidRPr="00A17AE9" w:rsidRDefault="00A17AE9" w:rsidP="00A17AE9">
      <w:pPr>
        <w:rPr>
          <w:lang w:eastAsia="en-GB"/>
        </w:rPr>
      </w:pPr>
    </w:p>
    <w:tbl>
      <w:tblPr>
        <w:tblStyle w:val="TableGrid"/>
        <w:tblW w:w="0" w:type="auto"/>
        <w:tblLook w:val="04A0" w:firstRow="1" w:lastRow="0" w:firstColumn="1" w:lastColumn="0" w:noHBand="0" w:noVBand="1"/>
      </w:tblPr>
      <w:tblGrid>
        <w:gridCol w:w="3681"/>
        <w:gridCol w:w="2410"/>
      </w:tblGrid>
      <w:tr w:rsidR="00FD175C" w14:paraId="3A01360F" w14:textId="77777777" w:rsidTr="00FD175C">
        <w:tc>
          <w:tcPr>
            <w:tcW w:w="3681" w:type="dxa"/>
          </w:tcPr>
          <w:p w14:paraId="36A073D3" w14:textId="5A5200A1" w:rsidR="00FD175C" w:rsidRDefault="00A17AE9" w:rsidP="00FD175C">
            <w:pPr>
              <w:textAlignment w:val="baseline"/>
              <w:rPr>
                <w:rFonts w:eastAsia="Times New Roman" w:cs="Arial"/>
                <w:lang w:eastAsia="en-GB"/>
              </w:rPr>
            </w:pPr>
            <w:r>
              <w:rPr>
                <w:rFonts w:eastAsia="Times New Roman" w:cs="Arial"/>
                <w:lang w:eastAsia="en-GB"/>
              </w:rPr>
              <w:t>Word document including introduction, framework for learning, lesson plans and associated supporting resources</w:t>
            </w:r>
          </w:p>
        </w:tc>
        <w:tc>
          <w:tcPr>
            <w:tcW w:w="2410" w:type="dxa"/>
          </w:tcPr>
          <w:p w14:paraId="44883FB7" w14:textId="0183BAA7" w:rsidR="00FD175C" w:rsidRDefault="009A388F" w:rsidP="00FD175C">
            <w:pPr>
              <w:textAlignment w:val="baseline"/>
              <w:rPr>
                <w:rFonts w:eastAsia="Times New Roman" w:cs="Arial"/>
                <w:lang w:eastAsia="en-GB"/>
              </w:rPr>
            </w:pPr>
            <w:r>
              <w:rPr>
                <w:rFonts w:eastAsia="Times New Roman" w:cs="Arial"/>
                <w:lang w:eastAsia="en-GB"/>
              </w:rPr>
              <w:t>1</w:t>
            </w:r>
          </w:p>
        </w:tc>
      </w:tr>
      <w:tr w:rsidR="00A17AE9" w14:paraId="3BC92170" w14:textId="77777777" w:rsidTr="00FD175C">
        <w:tc>
          <w:tcPr>
            <w:tcW w:w="3681" w:type="dxa"/>
          </w:tcPr>
          <w:p w14:paraId="02A1D3F3" w14:textId="63A36ABA" w:rsidR="00A17AE9" w:rsidRDefault="00A17AE9" w:rsidP="00FD175C">
            <w:pPr>
              <w:textAlignment w:val="baseline"/>
              <w:rPr>
                <w:rFonts w:eastAsia="Times New Roman" w:cs="Arial"/>
                <w:lang w:eastAsia="en-GB"/>
              </w:rPr>
            </w:pPr>
            <w:r>
              <w:rPr>
                <w:rFonts w:eastAsia="Times New Roman" w:cs="Arial"/>
                <w:lang w:eastAsia="en-GB"/>
              </w:rPr>
              <w:t xml:space="preserve">PowerPoint </w:t>
            </w:r>
            <w:r w:rsidR="00175319">
              <w:rPr>
                <w:rFonts w:eastAsia="Times New Roman" w:cs="Arial"/>
                <w:lang w:eastAsia="en-GB"/>
              </w:rPr>
              <w:t>to support lesson plan</w:t>
            </w:r>
            <w:r w:rsidR="00D21B2A">
              <w:rPr>
                <w:rFonts w:eastAsia="Times New Roman" w:cs="Arial"/>
                <w:lang w:eastAsia="en-GB"/>
              </w:rPr>
              <w:t>s</w:t>
            </w:r>
          </w:p>
        </w:tc>
        <w:tc>
          <w:tcPr>
            <w:tcW w:w="2410" w:type="dxa"/>
          </w:tcPr>
          <w:p w14:paraId="154CBBB1" w14:textId="03F4E9A1" w:rsidR="00A17AE9" w:rsidRDefault="00175319" w:rsidP="00FD175C">
            <w:pPr>
              <w:textAlignment w:val="baseline"/>
              <w:rPr>
                <w:rFonts w:eastAsia="Times New Roman" w:cs="Arial"/>
                <w:lang w:eastAsia="en-GB"/>
              </w:rPr>
            </w:pPr>
            <w:r>
              <w:rPr>
                <w:rFonts w:eastAsia="Times New Roman" w:cs="Arial"/>
                <w:lang w:eastAsia="en-GB"/>
              </w:rPr>
              <w:t>1</w:t>
            </w:r>
          </w:p>
        </w:tc>
      </w:tr>
    </w:tbl>
    <w:p w14:paraId="594F5B1D" w14:textId="77777777" w:rsidR="00FD175C" w:rsidRDefault="00FD175C" w:rsidP="0078454B">
      <w:pPr>
        <w:textAlignment w:val="baseline"/>
        <w:rPr>
          <w:rFonts w:eastAsia="Times New Roman" w:cs="Arial"/>
          <w:lang w:eastAsia="en-GB"/>
        </w:rPr>
      </w:pPr>
    </w:p>
    <w:p w14:paraId="51FB622A" w14:textId="77777777" w:rsidR="00FD6B40" w:rsidRDefault="00FD6B40" w:rsidP="0078454B">
      <w:pPr>
        <w:textAlignment w:val="baseline"/>
        <w:rPr>
          <w:rFonts w:eastAsia="Times New Roman" w:cs="Arial"/>
          <w:lang w:eastAsia="en-GB"/>
        </w:rPr>
      </w:pPr>
    </w:p>
    <w:p w14:paraId="6B2474DD" w14:textId="77777777" w:rsidR="0078454B" w:rsidRPr="00AB18F0" w:rsidRDefault="0078454B" w:rsidP="0078454B">
      <w:pPr>
        <w:textAlignment w:val="baseline"/>
        <w:rPr>
          <w:rFonts w:ascii="Segoe UI" w:eastAsia="Times New Roman" w:hAnsi="Segoe UI" w:cs="Segoe UI"/>
          <w:sz w:val="18"/>
          <w:szCs w:val="18"/>
          <w:lang w:eastAsia="en-GB"/>
        </w:rPr>
      </w:pPr>
    </w:p>
    <w:p w14:paraId="52B92AA2" w14:textId="77777777" w:rsidR="00BB11F6" w:rsidRDefault="00BB11F6" w:rsidP="00BB11F6">
      <w:pPr>
        <w:pStyle w:val="Heading1"/>
      </w:pPr>
    </w:p>
    <w:sectPr w:rsidR="00BB11F6"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BAF8E" w14:textId="77777777" w:rsidR="004B550B" w:rsidRDefault="004B550B" w:rsidP="002B439B">
      <w:r>
        <w:separator/>
      </w:r>
    </w:p>
  </w:endnote>
  <w:endnote w:type="continuationSeparator" w:id="0">
    <w:p w14:paraId="3173F5F3" w14:textId="77777777" w:rsidR="004B550B" w:rsidRDefault="004B550B" w:rsidP="002B439B">
      <w:r>
        <w:continuationSeparator/>
      </w:r>
    </w:p>
  </w:endnote>
  <w:endnote w:type="continuationNotice" w:id="1">
    <w:p w14:paraId="1D5409AA" w14:textId="77777777" w:rsidR="00CD28AD" w:rsidRDefault="00CD2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yant Regular">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6646C" w14:textId="77777777" w:rsidR="004B550B" w:rsidRDefault="004B550B" w:rsidP="002B439B">
      <w:r>
        <w:separator/>
      </w:r>
    </w:p>
  </w:footnote>
  <w:footnote w:type="continuationSeparator" w:id="0">
    <w:p w14:paraId="5906186A" w14:textId="77777777" w:rsidR="004B550B" w:rsidRDefault="004B550B" w:rsidP="002B439B">
      <w:r>
        <w:continuationSeparator/>
      </w:r>
    </w:p>
  </w:footnote>
  <w:footnote w:type="continuationNotice" w:id="1">
    <w:p w14:paraId="2FDE471C" w14:textId="77777777" w:rsidR="00CD28AD" w:rsidRDefault="00CD28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2163B"/>
    <w:multiLevelType w:val="multilevel"/>
    <w:tmpl w:val="18B6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3A5DE2A"/>
    <w:multiLevelType w:val="hybridMultilevel"/>
    <w:tmpl w:val="ABB00F68"/>
    <w:lvl w:ilvl="0" w:tplc="5D7E3DCE">
      <w:start w:val="1"/>
      <w:numFmt w:val="bullet"/>
      <w:lvlText w:val=""/>
      <w:lvlJc w:val="left"/>
      <w:pPr>
        <w:ind w:left="360" w:hanging="360"/>
      </w:pPr>
      <w:rPr>
        <w:rFonts w:ascii="Symbol" w:hAnsi="Symbol" w:hint="default"/>
      </w:rPr>
    </w:lvl>
    <w:lvl w:ilvl="1" w:tplc="903A6AC0">
      <w:start w:val="1"/>
      <w:numFmt w:val="bullet"/>
      <w:lvlText w:val="o"/>
      <w:lvlJc w:val="left"/>
      <w:pPr>
        <w:ind w:left="1080" w:hanging="360"/>
      </w:pPr>
      <w:rPr>
        <w:rFonts w:ascii="Courier New" w:hAnsi="Courier New" w:hint="default"/>
      </w:rPr>
    </w:lvl>
    <w:lvl w:ilvl="2" w:tplc="E11A5D92">
      <w:start w:val="1"/>
      <w:numFmt w:val="bullet"/>
      <w:lvlText w:val=""/>
      <w:lvlJc w:val="left"/>
      <w:pPr>
        <w:ind w:left="1800" w:hanging="360"/>
      </w:pPr>
      <w:rPr>
        <w:rFonts w:ascii="Wingdings" w:hAnsi="Wingdings" w:hint="default"/>
      </w:rPr>
    </w:lvl>
    <w:lvl w:ilvl="3" w:tplc="32AE8EE2">
      <w:start w:val="1"/>
      <w:numFmt w:val="bullet"/>
      <w:lvlText w:val=""/>
      <w:lvlJc w:val="left"/>
      <w:pPr>
        <w:ind w:left="2520" w:hanging="360"/>
      </w:pPr>
      <w:rPr>
        <w:rFonts w:ascii="Symbol" w:hAnsi="Symbol" w:hint="default"/>
      </w:rPr>
    </w:lvl>
    <w:lvl w:ilvl="4" w:tplc="EB90AE22">
      <w:start w:val="1"/>
      <w:numFmt w:val="bullet"/>
      <w:lvlText w:val="o"/>
      <w:lvlJc w:val="left"/>
      <w:pPr>
        <w:ind w:left="3240" w:hanging="360"/>
      </w:pPr>
      <w:rPr>
        <w:rFonts w:ascii="Courier New" w:hAnsi="Courier New" w:hint="default"/>
      </w:rPr>
    </w:lvl>
    <w:lvl w:ilvl="5" w:tplc="BA2E2550">
      <w:start w:val="1"/>
      <w:numFmt w:val="bullet"/>
      <w:lvlText w:val=""/>
      <w:lvlJc w:val="left"/>
      <w:pPr>
        <w:ind w:left="3960" w:hanging="360"/>
      </w:pPr>
      <w:rPr>
        <w:rFonts w:ascii="Wingdings" w:hAnsi="Wingdings" w:hint="default"/>
      </w:rPr>
    </w:lvl>
    <w:lvl w:ilvl="6" w:tplc="DC56897A">
      <w:start w:val="1"/>
      <w:numFmt w:val="bullet"/>
      <w:lvlText w:val=""/>
      <w:lvlJc w:val="left"/>
      <w:pPr>
        <w:ind w:left="4680" w:hanging="360"/>
      </w:pPr>
      <w:rPr>
        <w:rFonts w:ascii="Symbol" w:hAnsi="Symbol" w:hint="default"/>
      </w:rPr>
    </w:lvl>
    <w:lvl w:ilvl="7" w:tplc="8EEA2C30">
      <w:start w:val="1"/>
      <w:numFmt w:val="bullet"/>
      <w:lvlText w:val="o"/>
      <w:lvlJc w:val="left"/>
      <w:pPr>
        <w:ind w:left="5400" w:hanging="360"/>
      </w:pPr>
      <w:rPr>
        <w:rFonts w:ascii="Courier New" w:hAnsi="Courier New" w:hint="default"/>
      </w:rPr>
    </w:lvl>
    <w:lvl w:ilvl="8" w:tplc="8D0EC3F8">
      <w:start w:val="1"/>
      <w:numFmt w:val="bullet"/>
      <w:lvlText w:val=""/>
      <w:lvlJc w:val="left"/>
      <w:pPr>
        <w:ind w:left="6120" w:hanging="360"/>
      </w:pPr>
      <w:rPr>
        <w:rFonts w:ascii="Wingdings" w:hAnsi="Wingdings" w:hint="default"/>
      </w:rPr>
    </w:lvl>
  </w:abstractNum>
  <w:abstractNum w:abstractNumId="6"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2"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1"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2"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40328A"/>
    <w:multiLevelType w:val="hybridMultilevel"/>
    <w:tmpl w:val="35F44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657502">
    <w:abstractNumId w:val="21"/>
  </w:num>
  <w:num w:numId="2" w16cid:durableId="268702522">
    <w:abstractNumId w:val="12"/>
  </w:num>
  <w:num w:numId="3" w16cid:durableId="1258833042">
    <w:abstractNumId w:val="25"/>
  </w:num>
  <w:num w:numId="4" w16cid:durableId="571239899">
    <w:abstractNumId w:val="19"/>
  </w:num>
  <w:num w:numId="5" w16cid:durableId="360982869">
    <w:abstractNumId w:val="18"/>
  </w:num>
  <w:num w:numId="6" w16cid:durableId="2046715611">
    <w:abstractNumId w:val="8"/>
  </w:num>
  <w:num w:numId="7" w16cid:durableId="1307511340">
    <w:abstractNumId w:val="13"/>
  </w:num>
  <w:num w:numId="8" w16cid:durableId="2046830829">
    <w:abstractNumId w:val="23"/>
  </w:num>
  <w:num w:numId="9" w16cid:durableId="842665330">
    <w:abstractNumId w:val="33"/>
  </w:num>
  <w:num w:numId="10" w16cid:durableId="96676490">
    <w:abstractNumId w:val="4"/>
  </w:num>
  <w:num w:numId="11" w16cid:durableId="1915428124">
    <w:abstractNumId w:val="0"/>
  </w:num>
  <w:num w:numId="12" w16cid:durableId="2003509527">
    <w:abstractNumId w:val="32"/>
  </w:num>
  <w:num w:numId="13" w16cid:durableId="2035036047">
    <w:abstractNumId w:val="14"/>
  </w:num>
  <w:num w:numId="14" w16cid:durableId="1432627918">
    <w:abstractNumId w:val="20"/>
  </w:num>
  <w:num w:numId="15" w16cid:durableId="607198898">
    <w:abstractNumId w:val="11"/>
  </w:num>
  <w:num w:numId="16" w16cid:durableId="841091994">
    <w:abstractNumId w:val="3"/>
  </w:num>
  <w:num w:numId="17" w16cid:durableId="923759010">
    <w:abstractNumId w:val="1"/>
  </w:num>
  <w:num w:numId="18" w16cid:durableId="381101390">
    <w:abstractNumId w:val="30"/>
  </w:num>
  <w:num w:numId="19" w16cid:durableId="1392315478">
    <w:abstractNumId w:val="27"/>
  </w:num>
  <w:num w:numId="20" w16cid:durableId="1590506958">
    <w:abstractNumId w:val="10"/>
  </w:num>
  <w:num w:numId="21" w16cid:durableId="1708141270">
    <w:abstractNumId w:val="7"/>
  </w:num>
  <w:num w:numId="22" w16cid:durableId="73626742">
    <w:abstractNumId w:val="6"/>
  </w:num>
  <w:num w:numId="23" w16cid:durableId="959453851">
    <w:abstractNumId w:val="29"/>
  </w:num>
  <w:num w:numId="24" w16cid:durableId="269970014">
    <w:abstractNumId w:val="24"/>
  </w:num>
  <w:num w:numId="25" w16cid:durableId="1490753154">
    <w:abstractNumId w:val="16"/>
  </w:num>
  <w:num w:numId="26" w16cid:durableId="501941176">
    <w:abstractNumId w:val="28"/>
  </w:num>
  <w:num w:numId="27" w16cid:durableId="926302150">
    <w:abstractNumId w:val="15"/>
  </w:num>
  <w:num w:numId="28" w16cid:durableId="1783915824">
    <w:abstractNumId w:val="9"/>
  </w:num>
  <w:num w:numId="29" w16cid:durableId="1476606943">
    <w:abstractNumId w:val="22"/>
  </w:num>
  <w:num w:numId="30" w16cid:durableId="1996957236">
    <w:abstractNumId w:val="17"/>
  </w:num>
  <w:num w:numId="31" w16cid:durableId="1944192101">
    <w:abstractNumId w:val="26"/>
  </w:num>
  <w:num w:numId="32" w16cid:durableId="1825930036">
    <w:abstractNumId w:val="2"/>
  </w:num>
  <w:num w:numId="33" w16cid:durableId="846482933">
    <w:abstractNumId w:val="5"/>
  </w:num>
  <w:num w:numId="34" w16cid:durableId="7361232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E7A"/>
    <w:rsid w:val="0003293F"/>
    <w:rsid w:val="000377C7"/>
    <w:rsid w:val="00037C74"/>
    <w:rsid w:val="0005625B"/>
    <w:rsid w:val="00062CEB"/>
    <w:rsid w:val="00063A09"/>
    <w:rsid w:val="00063FE5"/>
    <w:rsid w:val="0006798F"/>
    <w:rsid w:val="00070B6E"/>
    <w:rsid w:val="000719DC"/>
    <w:rsid w:val="00084282"/>
    <w:rsid w:val="00085955"/>
    <w:rsid w:val="00086C73"/>
    <w:rsid w:val="000D4387"/>
    <w:rsid w:val="000D4897"/>
    <w:rsid w:val="000E0EEE"/>
    <w:rsid w:val="000F3FD9"/>
    <w:rsid w:val="000F53C4"/>
    <w:rsid w:val="000F69C1"/>
    <w:rsid w:val="00105018"/>
    <w:rsid w:val="00112D0F"/>
    <w:rsid w:val="001213E8"/>
    <w:rsid w:val="001224CC"/>
    <w:rsid w:val="00132721"/>
    <w:rsid w:val="001352A1"/>
    <w:rsid w:val="00140F4C"/>
    <w:rsid w:val="00144FBC"/>
    <w:rsid w:val="00151D50"/>
    <w:rsid w:val="00152228"/>
    <w:rsid w:val="001527F3"/>
    <w:rsid w:val="00154BCF"/>
    <w:rsid w:val="001650A1"/>
    <w:rsid w:val="00167E9E"/>
    <w:rsid w:val="0017225E"/>
    <w:rsid w:val="00175319"/>
    <w:rsid w:val="001A0652"/>
    <w:rsid w:val="001A539D"/>
    <w:rsid w:val="001A5ADD"/>
    <w:rsid w:val="001B0E67"/>
    <w:rsid w:val="001B0F8A"/>
    <w:rsid w:val="001B714B"/>
    <w:rsid w:val="001C33E3"/>
    <w:rsid w:val="001C76F0"/>
    <w:rsid w:val="001D1515"/>
    <w:rsid w:val="001E535C"/>
    <w:rsid w:val="001F4CED"/>
    <w:rsid w:val="001F6E75"/>
    <w:rsid w:val="00202C83"/>
    <w:rsid w:val="00210CCE"/>
    <w:rsid w:val="002168E3"/>
    <w:rsid w:val="00230A76"/>
    <w:rsid w:val="00230BAF"/>
    <w:rsid w:val="002403D7"/>
    <w:rsid w:val="002406B9"/>
    <w:rsid w:val="00252D6A"/>
    <w:rsid w:val="00256AFD"/>
    <w:rsid w:val="00263C45"/>
    <w:rsid w:val="002649CD"/>
    <w:rsid w:val="00275048"/>
    <w:rsid w:val="00280B3F"/>
    <w:rsid w:val="00282B1A"/>
    <w:rsid w:val="002864C1"/>
    <w:rsid w:val="002A0982"/>
    <w:rsid w:val="002B267F"/>
    <w:rsid w:val="002B439B"/>
    <w:rsid w:val="002C4E3E"/>
    <w:rsid w:val="002D331D"/>
    <w:rsid w:val="002E1490"/>
    <w:rsid w:val="002E241B"/>
    <w:rsid w:val="002E64AE"/>
    <w:rsid w:val="002F06C7"/>
    <w:rsid w:val="003149C5"/>
    <w:rsid w:val="00316334"/>
    <w:rsid w:val="00317329"/>
    <w:rsid w:val="00317434"/>
    <w:rsid w:val="00324582"/>
    <w:rsid w:val="00325F63"/>
    <w:rsid w:val="00327C05"/>
    <w:rsid w:val="00332B65"/>
    <w:rsid w:val="0034085E"/>
    <w:rsid w:val="00345AB1"/>
    <w:rsid w:val="00347985"/>
    <w:rsid w:val="00355EA8"/>
    <w:rsid w:val="0035779F"/>
    <w:rsid w:val="00362D34"/>
    <w:rsid w:val="00375DFE"/>
    <w:rsid w:val="003A2562"/>
    <w:rsid w:val="003B24B5"/>
    <w:rsid w:val="003C12AD"/>
    <w:rsid w:val="003C46C8"/>
    <w:rsid w:val="003C4C84"/>
    <w:rsid w:val="003C4D65"/>
    <w:rsid w:val="003E1658"/>
    <w:rsid w:val="003E3EED"/>
    <w:rsid w:val="003E6B10"/>
    <w:rsid w:val="00402651"/>
    <w:rsid w:val="0040273B"/>
    <w:rsid w:val="00413F3A"/>
    <w:rsid w:val="00415445"/>
    <w:rsid w:val="00417129"/>
    <w:rsid w:val="00421A77"/>
    <w:rsid w:val="00427953"/>
    <w:rsid w:val="00435249"/>
    <w:rsid w:val="0043530B"/>
    <w:rsid w:val="00441B5B"/>
    <w:rsid w:val="00442C82"/>
    <w:rsid w:val="00443184"/>
    <w:rsid w:val="00446B72"/>
    <w:rsid w:val="00460625"/>
    <w:rsid w:val="00462AAF"/>
    <w:rsid w:val="00463CBA"/>
    <w:rsid w:val="004644F3"/>
    <w:rsid w:val="0046498E"/>
    <w:rsid w:val="00483C23"/>
    <w:rsid w:val="00484798"/>
    <w:rsid w:val="00484C5C"/>
    <w:rsid w:val="00486C3B"/>
    <w:rsid w:val="00495889"/>
    <w:rsid w:val="00497E59"/>
    <w:rsid w:val="004A052F"/>
    <w:rsid w:val="004A0678"/>
    <w:rsid w:val="004A29E5"/>
    <w:rsid w:val="004A62A3"/>
    <w:rsid w:val="004B550B"/>
    <w:rsid w:val="004C1CBF"/>
    <w:rsid w:val="004C5B87"/>
    <w:rsid w:val="004D055D"/>
    <w:rsid w:val="004D0CEE"/>
    <w:rsid w:val="004D51E0"/>
    <w:rsid w:val="004D58A1"/>
    <w:rsid w:val="004E6C2D"/>
    <w:rsid w:val="004F5E81"/>
    <w:rsid w:val="00500AD3"/>
    <w:rsid w:val="00502640"/>
    <w:rsid w:val="00507B35"/>
    <w:rsid w:val="005243AA"/>
    <w:rsid w:val="005259C7"/>
    <w:rsid w:val="005458AF"/>
    <w:rsid w:val="005706B0"/>
    <w:rsid w:val="00570A74"/>
    <w:rsid w:val="00574CE1"/>
    <w:rsid w:val="005822BA"/>
    <w:rsid w:val="005836CE"/>
    <w:rsid w:val="00593EE7"/>
    <w:rsid w:val="005945E3"/>
    <w:rsid w:val="005968D0"/>
    <w:rsid w:val="00597E44"/>
    <w:rsid w:val="005A7BB3"/>
    <w:rsid w:val="005C2463"/>
    <w:rsid w:val="005C468A"/>
    <w:rsid w:val="005D3834"/>
    <w:rsid w:val="005E035B"/>
    <w:rsid w:val="005E19E2"/>
    <w:rsid w:val="005F46B7"/>
    <w:rsid w:val="0060302C"/>
    <w:rsid w:val="00605EE0"/>
    <w:rsid w:val="0060717E"/>
    <w:rsid w:val="00613045"/>
    <w:rsid w:val="00622D5D"/>
    <w:rsid w:val="00633BB0"/>
    <w:rsid w:val="0065466B"/>
    <w:rsid w:val="00657693"/>
    <w:rsid w:val="00670222"/>
    <w:rsid w:val="00670789"/>
    <w:rsid w:val="0067341F"/>
    <w:rsid w:val="00674340"/>
    <w:rsid w:val="006926E1"/>
    <w:rsid w:val="006955DC"/>
    <w:rsid w:val="006A3F5B"/>
    <w:rsid w:val="006B28BE"/>
    <w:rsid w:val="006C73AD"/>
    <w:rsid w:val="006D2578"/>
    <w:rsid w:val="006D27C0"/>
    <w:rsid w:val="006E2B11"/>
    <w:rsid w:val="006F2D00"/>
    <w:rsid w:val="0070753E"/>
    <w:rsid w:val="00720E39"/>
    <w:rsid w:val="0072155F"/>
    <w:rsid w:val="00726B1A"/>
    <w:rsid w:val="007311E7"/>
    <w:rsid w:val="0073583D"/>
    <w:rsid w:val="00741472"/>
    <w:rsid w:val="00747EB7"/>
    <w:rsid w:val="00765C52"/>
    <w:rsid w:val="007710D0"/>
    <w:rsid w:val="00775E6E"/>
    <w:rsid w:val="007762B1"/>
    <w:rsid w:val="007801BE"/>
    <w:rsid w:val="0078454B"/>
    <w:rsid w:val="0079187B"/>
    <w:rsid w:val="00791F40"/>
    <w:rsid w:val="00792EE7"/>
    <w:rsid w:val="00794345"/>
    <w:rsid w:val="0079747B"/>
    <w:rsid w:val="007C469C"/>
    <w:rsid w:val="007C4F87"/>
    <w:rsid w:val="007E4675"/>
    <w:rsid w:val="007E6FC2"/>
    <w:rsid w:val="007F048F"/>
    <w:rsid w:val="007F4B50"/>
    <w:rsid w:val="00800DE7"/>
    <w:rsid w:val="00804736"/>
    <w:rsid w:val="00806281"/>
    <w:rsid w:val="00807DE9"/>
    <w:rsid w:val="0081207B"/>
    <w:rsid w:val="008349FC"/>
    <w:rsid w:val="008477B3"/>
    <w:rsid w:val="008508F6"/>
    <w:rsid w:val="00852651"/>
    <w:rsid w:val="00861426"/>
    <w:rsid w:val="00862D4B"/>
    <w:rsid w:val="00864F57"/>
    <w:rsid w:val="00867A71"/>
    <w:rsid w:val="00867D01"/>
    <w:rsid w:val="008767F6"/>
    <w:rsid w:val="008934F6"/>
    <w:rsid w:val="008A1FA2"/>
    <w:rsid w:val="008B71CC"/>
    <w:rsid w:val="008F439C"/>
    <w:rsid w:val="00910A2E"/>
    <w:rsid w:val="00914A53"/>
    <w:rsid w:val="0094092B"/>
    <w:rsid w:val="009409FC"/>
    <w:rsid w:val="009509C7"/>
    <w:rsid w:val="009628B8"/>
    <w:rsid w:val="00966F33"/>
    <w:rsid w:val="00967C75"/>
    <w:rsid w:val="00971565"/>
    <w:rsid w:val="0098523C"/>
    <w:rsid w:val="00991972"/>
    <w:rsid w:val="009936AD"/>
    <w:rsid w:val="00994E1A"/>
    <w:rsid w:val="009A388F"/>
    <w:rsid w:val="009A7181"/>
    <w:rsid w:val="009C1253"/>
    <w:rsid w:val="009C4038"/>
    <w:rsid w:val="009C72FC"/>
    <w:rsid w:val="009D6A0F"/>
    <w:rsid w:val="009E3470"/>
    <w:rsid w:val="009E70B0"/>
    <w:rsid w:val="009F066C"/>
    <w:rsid w:val="00A005F0"/>
    <w:rsid w:val="00A0183D"/>
    <w:rsid w:val="00A02682"/>
    <w:rsid w:val="00A049C6"/>
    <w:rsid w:val="00A105AD"/>
    <w:rsid w:val="00A17AE9"/>
    <w:rsid w:val="00A275FA"/>
    <w:rsid w:val="00A345E9"/>
    <w:rsid w:val="00A56B41"/>
    <w:rsid w:val="00A5732A"/>
    <w:rsid w:val="00A613D0"/>
    <w:rsid w:val="00A70411"/>
    <w:rsid w:val="00A72784"/>
    <w:rsid w:val="00A761C5"/>
    <w:rsid w:val="00A86C52"/>
    <w:rsid w:val="00A94205"/>
    <w:rsid w:val="00A9572C"/>
    <w:rsid w:val="00AB48F8"/>
    <w:rsid w:val="00AD3CE0"/>
    <w:rsid w:val="00AE5230"/>
    <w:rsid w:val="00AE5CE8"/>
    <w:rsid w:val="00AF0EA9"/>
    <w:rsid w:val="00AF3364"/>
    <w:rsid w:val="00AF538E"/>
    <w:rsid w:val="00AF7C13"/>
    <w:rsid w:val="00B20C05"/>
    <w:rsid w:val="00B231BF"/>
    <w:rsid w:val="00B353F1"/>
    <w:rsid w:val="00B418E2"/>
    <w:rsid w:val="00B4732A"/>
    <w:rsid w:val="00B47A57"/>
    <w:rsid w:val="00B633F8"/>
    <w:rsid w:val="00B65DB7"/>
    <w:rsid w:val="00B72AD5"/>
    <w:rsid w:val="00B77743"/>
    <w:rsid w:val="00B8101B"/>
    <w:rsid w:val="00B84519"/>
    <w:rsid w:val="00B87313"/>
    <w:rsid w:val="00B8738D"/>
    <w:rsid w:val="00B87B93"/>
    <w:rsid w:val="00BA19AD"/>
    <w:rsid w:val="00BB11F6"/>
    <w:rsid w:val="00BC54A3"/>
    <w:rsid w:val="00BC79B5"/>
    <w:rsid w:val="00BF351A"/>
    <w:rsid w:val="00BF78CD"/>
    <w:rsid w:val="00C011E5"/>
    <w:rsid w:val="00C141D8"/>
    <w:rsid w:val="00C17A1B"/>
    <w:rsid w:val="00C25418"/>
    <w:rsid w:val="00C32E80"/>
    <w:rsid w:val="00C36BE3"/>
    <w:rsid w:val="00C46294"/>
    <w:rsid w:val="00C47CD7"/>
    <w:rsid w:val="00C57110"/>
    <w:rsid w:val="00C66CD0"/>
    <w:rsid w:val="00C671B5"/>
    <w:rsid w:val="00C72AFE"/>
    <w:rsid w:val="00C73769"/>
    <w:rsid w:val="00C77857"/>
    <w:rsid w:val="00C80D48"/>
    <w:rsid w:val="00C81F19"/>
    <w:rsid w:val="00C84EAA"/>
    <w:rsid w:val="00CA7865"/>
    <w:rsid w:val="00CB43C4"/>
    <w:rsid w:val="00CB5FF9"/>
    <w:rsid w:val="00CC07E3"/>
    <w:rsid w:val="00CC0D34"/>
    <w:rsid w:val="00CC3773"/>
    <w:rsid w:val="00CC492B"/>
    <w:rsid w:val="00CD28AD"/>
    <w:rsid w:val="00D0133B"/>
    <w:rsid w:val="00D01B5D"/>
    <w:rsid w:val="00D21B2A"/>
    <w:rsid w:val="00D225BB"/>
    <w:rsid w:val="00D22A28"/>
    <w:rsid w:val="00D23623"/>
    <w:rsid w:val="00D33CF3"/>
    <w:rsid w:val="00D53DFA"/>
    <w:rsid w:val="00D5434A"/>
    <w:rsid w:val="00D723D3"/>
    <w:rsid w:val="00D76565"/>
    <w:rsid w:val="00D85015"/>
    <w:rsid w:val="00D91042"/>
    <w:rsid w:val="00DA1A9A"/>
    <w:rsid w:val="00DA77DD"/>
    <w:rsid w:val="00DB3E4C"/>
    <w:rsid w:val="00DB6F10"/>
    <w:rsid w:val="00DB756D"/>
    <w:rsid w:val="00DC78BD"/>
    <w:rsid w:val="00DD17F7"/>
    <w:rsid w:val="00DD5410"/>
    <w:rsid w:val="00DD541B"/>
    <w:rsid w:val="00DD5677"/>
    <w:rsid w:val="00DE10DE"/>
    <w:rsid w:val="00DE5478"/>
    <w:rsid w:val="00DE7A19"/>
    <w:rsid w:val="00DF18E6"/>
    <w:rsid w:val="00DF5BA8"/>
    <w:rsid w:val="00E029DE"/>
    <w:rsid w:val="00E03BE4"/>
    <w:rsid w:val="00E048D0"/>
    <w:rsid w:val="00E16520"/>
    <w:rsid w:val="00E168FA"/>
    <w:rsid w:val="00E24E7D"/>
    <w:rsid w:val="00E40193"/>
    <w:rsid w:val="00E40C55"/>
    <w:rsid w:val="00E45916"/>
    <w:rsid w:val="00E46584"/>
    <w:rsid w:val="00E522A6"/>
    <w:rsid w:val="00E533FA"/>
    <w:rsid w:val="00E6310F"/>
    <w:rsid w:val="00E73F35"/>
    <w:rsid w:val="00E773AF"/>
    <w:rsid w:val="00E81255"/>
    <w:rsid w:val="00E854AC"/>
    <w:rsid w:val="00E91185"/>
    <w:rsid w:val="00EA05C1"/>
    <w:rsid w:val="00EA0BA0"/>
    <w:rsid w:val="00EA5426"/>
    <w:rsid w:val="00EC74D0"/>
    <w:rsid w:val="00ED305E"/>
    <w:rsid w:val="00EE3C87"/>
    <w:rsid w:val="00EE405B"/>
    <w:rsid w:val="00EF4E89"/>
    <w:rsid w:val="00F05E25"/>
    <w:rsid w:val="00F1386A"/>
    <w:rsid w:val="00F150B2"/>
    <w:rsid w:val="00F2786B"/>
    <w:rsid w:val="00F331D0"/>
    <w:rsid w:val="00F370C5"/>
    <w:rsid w:val="00F62F97"/>
    <w:rsid w:val="00F635D0"/>
    <w:rsid w:val="00F65AE6"/>
    <w:rsid w:val="00F66042"/>
    <w:rsid w:val="00F70B77"/>
    <w:rsid w:val="00F72FEF"/>
    <w:rsid w:val="00F81CC2"/>
    <w:rsid w:val="00F84A8F"/>
    <w:rsid w:val="00F85F41"/>
    <w:rsid w:val="00F93948"/>
    <w:rsid w:val="00F971BF"/>
    <w:rsid w:val="00FA0B6C"/>
    <w:rsid w:val="00FA3AD8"/>
    <w:rsid w:val="00FA5ABB"/>
    <w:rsid w:val="00FA6B1E"/>
    <w:rsid w:val="00FB3D5B"/>
    <w:rsid w:val="00FB735B"/>
    <w:rsid w:val="00FC71F8"/>
    <w:rsid w:val="00FC769E"/>
    <w:rsid w:val="00FD175C"/>
    <w:rsid w:val="00FD6B40"/>
    <w:rsid w:val="00FD6EDE"/>
    <w:rsid w:val="00FE10CA"/>
    <w:rsid w:val="00FE1E54"/>
    <w:rsid w:val="00FF081B"/>
    <w:rsid w:val="022E0DF7"/>
    <w:rsid w:val="02E4388B"/>
    <w:rsid w:val="0CA78843"/>
    <w:rsid w:val="0D9764CB"/>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0F7118E"/>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CC3773"/>
  </w:style>
  <w:style w:type="character" w:customStyle="1" w:styleId="eop">
    <w:name w:val="eop"/>
    <w:basedOn w:val="DefaultParagraphFont"/>
    <w:rsid w:val="00794345"/>
  </w:style>
  <w:style w:type="paragraph" w:customStyle="1" w:styleId="paragraph">
    <w:name w:val="paragraph"/>
    <w:basedOn w:val="Normal"/>
    <w:rsid w:val="0079434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semiHidden/>
    <w:unhideWhenUsed/>
    <w:rsid w:val="00CD28AD"/>
    <w:pPr>
      <w:tabs>
        <w:tab w:val="center" w:pos="4513"/>
        <w:tab w:val="right" w:pos="9026"/>
      </w:tabs>
    </w:pPr>
  </w:style>
  <w:style w:type="character" w:customStyle="1" w:styleId="HeaderChar">
    <w:name w:val="Header Char"/>
    <w:basedOn w:val="DefaultParagraphFont"/>
    <w:link w:val="Header"/>
    <w:uiPriority w:val="99"/>
    <w:semiHidden/>
    <w:rsid w:val="00CD28AD"/>
    <w:rPr>
      <w:lang w:val="en-GB"/>
    </w:rPr>
  </w:style>
  <w:style w:type="paragraph" w:styleId="Footer">
    <w:name w:val="footer"/>
    <w:basedOn w:val="Normal"/>
    <w:link w:val="FooterChar"/>
    <w:uiPriority w:val="99"/>
    <w:semiHidden/>
    <w:unhideWhenUsed/>
    <w:rsid w:val="00CD28AD"/>
    <w:pPr>
      <w:tabs>
        <w:tab w:val="center" w:pos="4513"/>
        <w:tab w:val="right" w:pos="9026"/>
      </w:tabs>
    </w:pPr>
  </w:style>
  <w:style w:type="character" w:customStyle="1" w:styleId="FooterChar">
    <w:name w:val="Footer Char"/>
    <w:basedOn w:val="DefaultParagraphFont"/>
    <w:link w:val="Footer"/>
    <w:uiPriority w:val="99"/>
    <w:semiHidden/>
    <w:rsid w:val="00CD28A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2.xml><?xml version="1.0" encoding="utf-8"?>
<ds:datastoreItem xmlns:ds="http://schemas.openxmlformats.org/officeDocument/2006/customXml" ds:itemID="{85AFF4BC-80EC-401B-8CE8-9F33D2E37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0142D5-9FBA-481A-9B11-AD7B2097A6D2}">
  <ds:schemaRefs>
    <ds:schemaRef ds:uri="http://schemas.microsoft.com/office/2006/metadata/properties"/>
    <ds:schemaRef ds:uri="http://purl.org/dc/elements/1.1/"/>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2847a094-2edf-4950-a853-13ec668231ed"/>
    <ds:schemaRef ds:uri="414d2ded-29cc-4abd-a1df-c646721ce55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Hannah Colford</cp:lastModifiedBy>
  <cp:revision>2</cp:revision>
  <dcterms:created xsi:type="dcterms:W3CDTF">2024-07-24T10:37:00Z</dcterms:created>
  <dcterms:modified xsi:type="dcterms:W3CDTF">2024-07-24T10:37:00Z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